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50" w:rsidRPr="002A43BA" w:rsidRDefault="00AD6450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A43BA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AD6450" w:rsidRPr="002A43BA" w:rsidRDefault="0020143A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</w:t>
      </w:r>
      <w:r w:rsidR="00AD6450" w:rsidRPr="002A43BA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AD6450" w:rsidRPr="002A43BA" w:rsidRDefault="00880D19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AD6450" w:rsidRPr="002A43BA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Свирица</w:t>
      </w:r>
      <w:r w:rsidR="00AD6450" w:rsidRPr="002A43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450" w:rsidRPr="002A43BA" w:rsidRDefault="00880D19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Брызгунов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6450" w:rsidRPr="002A43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450" w:rsidRPr="002A43BA" w:rsidRDefault="00AD6450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B20DA" w:rsidRDefault="00EB20DA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B20DA" w:rsidRDefault="00EB20DA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821E0" w:rsidRPr="002A43BA" w:rsidRDefault="00AD6450" w:rsidP="00724D2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</w:rPr>
        <w:t>«______»______________ 20</w:t>
      </w:r>
      <w:r w:rsidR="0018162E" w:rsidRPr="002A43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0D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43B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2821E0" w:rsidRPr="002A43BA" w:rsidRDefault="002821E0" w:rsidP="00724D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8A" w:rsidRPr="002A43BA" w:rsidRDefault="007505B2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668A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</w:t>
      </w: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68A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668A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1E0" w:rsidRPr="002A43BA" w:rsidRDefault="004C668A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</w:t>
      </w: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4C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закупки</w:t>
      </w:r>
      <w:r w:rsidR="00F535DD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3329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 </w:t>
      </w:r>
      <w:r w:rsidR="00EE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расчету прогнозной выработки электроэнергии ветроэлектрической станции </w:t>
      </w:r>
      <w:r w:rsidR="00CA7DA5" w:rsidRPr="00CA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«Строительство ветряной электрической станции установленной мощностью 68,4 МВт по адресу: Ленинградская область, Волховский район, земельный участок к.н. 47:10:0000000:24211»</w:t>
      </w:r>
    </w:p>
    <w:p w:rsidR="000C3329" w:rsidRPr="002A43BA" w:rsidRDefault="000C3329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C9" w:rsidRPr="002A43BA" w:rsidRDefault="00C813C9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C9" w:rsidRPr="002A43BA" w:rsidRDefault="00C813C9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E" w:rsidRPr="002A43BA" w:rsidRDefault="0018162E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E" w:rsidRPr="002A43BA" w:rsidRDefault="0018162E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E" w:rsidRPr="002A43BA" w:rsidRDefault="0018162E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E" w:rsidRPr="002A43BA" w:rsidRDefault="0018162E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E" w:rsidRPr="002A43BA" w:rsidRDefault="0018162E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21E0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9C1D48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3329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D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Toc341885285"/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ПЕРЕЧЕНЬ ВИДОВ УСЛУГ на основе справочника </w:t>
      </w:r>
      <w:proofErr w:type="spellStart"/>
      <w:r w:rsidR="0023044A" w:rsidRPr="002A4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ОКВЭД2</w:t>
      </w:r>
      <w:proofErr w:type="spellEnd"/>
      <w:r w:rsidRPr="002A4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закупки которых применяется настоящее  техническое задание</w:t>
      </w: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8164"/>
      </w:tblGrid>
      <w:tr w:rsidR="00F535DD" w:rsidRPr="002A43BA" w:rsidTr="00501FAD">
        <w:tc>
          <w:tcPr>
            <w:tcW w:w="1360" w:type="dxa"/>
            <w:shd w:val="clear" w:color="auto" w:fill="auto"/>
          </w:tcPr>
          <w:p w:rsidR="002821E0" w:rsidRPr="002A43BA" w:rsidRDefault="002821E0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79" w:type="dxa"/>
            <w:shd w:val="clear" w:color="auto" w:fill="auto"/>
          </w:tcPr>
          <w:p w:rsidR="002821E0" w:rsidRPr="002A43BA" w:rsidRDefault="002821E0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услуги</w:t>
            </w:r>
          </w:p>
        </w:tc>
      </w:tr>
      <w:tr w:rsidR="002821E0" w:rsidRPr="002A43BA" w:rsidTr="00501FAD">
        <w:tc>
          <w:tcPr>
            <w:tcW w:w="1360" w:type="dxa"/>
            <w:shd w:val="clear" w:color="auto" w:fill="auto"/>
          </w:tcPr>
          <w:p w:rsidR="002821E0" w:rsidRPr="002A43BA" w:rsidRDefault="0023044A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72.19.1</w:t>
            </w:r>
          </w:p>
        </w:tc>
        <w:tc>
          <w:tcPr>
            <w:tcW w:w="8279" w:type="dxa"/>
            <w:shd w:val="clear" w:color="auto" w:fill="auto"/>
          </w:tcPr>
          <w:p w:rsidR="0023044A" w:rsidRPr="002A43BA" w:rsidRDefault="0023044A" w:rsidP="0007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наук</w:t>
            </w:r>
          </w:p>
          <w:p w:rsidR="002821E0" w:rsidRPr="002A43BA" w:rsidRDefault="002821E0" w:rsidP="00076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bookmarkEnd w:id="1"/>
    </w:tbl>
    <w:p w:rsidR="004601E1" w:rsidRPr="002A43BA" w:rsidRDefault="004601E1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" w:name="_Toc341885286"/>
    </w:p>
    <w:p w:rsidR="00D24C1C" w:rsidRPr="002A43BA" w:rsidRDefault="00D24C1C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1C" w:rsidRPr="002A43BA" w:rsidRDefault="00D24C1C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1C" w:rsidRPr="002A43BA" w:rsidRDefault="00D24C1C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  <w:r w:rsidR="00501FAD"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</w:t>
      </w:r>
    </w:p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0269445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1142B7" w:rsidRPr="00F04CBF" w:rsidRDefault="001142B7">
          <w:pPr>
            <w:pStyle w:val="af4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04CBF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164E61" w:rsidRPr="00F04CBF" w:rsidRDefault="001142B7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4C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4C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4C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36108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1. НАИМЕНОВАНИЕ УСЛУГИ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_Toc10736108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09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2. ОПИСАНИЕ УСЛУГИ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_Toc10736109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0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2.1 Состав (перечень) оказываемых услуг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_Toc10736110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1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2.2 Описание оказываемых услуг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_Toc10736111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2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3. ТРЕБОВАНИЯ К УСЛУГАМ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_Toc10736112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3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3.1 Общие требования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_Toc10736113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4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3.2 Требования к качеству оказываемых услуг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_Toc10736114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5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3.3 Требования к гарантийным обязательствам оказываемых услуг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_Toc10736115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6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3.4 Требования к конфиденциальности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_Toc10736116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7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4. РЕЗУЛЬТАТ ОКАЗАННЫХ УСЛУГ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_Toc10736117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8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4.2 Требования по приемке услуг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_Toc10736118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19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_Toc10736119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20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5. ПЕРЕЧЕНЬ ПРИНЯТЫХ СОКРАЩЕНИЙ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_Toc10736120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21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РАЗДЕЛ 6. ПЕРЕЧЕНЬ ПРИЛОЖЕНИЙ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_Toc10736121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4E61" w:rsidRPr="00F04CBF" w:rsidRDefault="006405EE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6122" w:history="1">
            <w:r w:rsidR="00164E61" w:rsidRPr="00F04CBF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Перечень ссылок на нормативные документы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_Toc10736122 \h </w:instrTex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64E61" w:rsidRPr="00F04C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42B7" w:rsidRDefault="001142B7">
          <w:r w:rsidRPr="00F04CB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F04CBF" w:rsidRDefault="006405EE" w:rsidP="0007634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2821E0" w:rsidRPr="002A43BA" w:rsidRDefault="002821E0" w:rsidP="00076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2821E0" w:rsidRPr="002A43BA" w:rsidRDefault="002821E0" w:rsidP="00F04CBF">
      <w:pPr>
        <w:pStyle w:val="1"/>
        <w:rPr>
          <w:rFonts w:eastAsia="Times New Roman"/>
          <w:lang w:eastAsia="ru-RU"/>
        </w:rPr>
      </w:pPr>
      <w:bookmarkStart w:id="3" w:name="_Toc10736108"/>
      <w:r w:rsidRPr="002A43BA">
        <w:rPr>
          <w:rFonts w:eastAsia="Times New Roman"/>
          <w:lang w:eastAsia="ru-RU"/>
        </w:rPr>
        <w:lastRenderedPageBreak/>
        <w:t>РАЗДЕЛ 1. НАИМЕНОВАНИЕ УСЛУГИ</w:t>
      </w:r>
      <w:bookmarkEnd w:id="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5DD" w:rsidRPr="002A43BA" w:rsidTr="00501FAD">
        <w:trPr>
          <w:trHeight w:val="3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2"/>
          <w:p w:rsidR="0007614C" w:rsidRPr="002A43BA" w:rsidRDefault="008D7C72" w:rsidP="0014703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по расчету прогнозной выработки электроэнергии ветроэлектрической станции </w:t>
            </w:r>
            <w:r w:rsidR="00CA7DA5" w:rsidRPr="00CA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объекте «Строительство ветряной электрической станции установленной мощностью 68,4 МВт по адресу: Ленинградская область, Волховский район, земельный участок к.н. 47:10:0000000:24211»</w:t>
            </w:r>
          </w:p>
        </w:tc>
      </w:tr>
    </w:tbl>
    <w:p w:rsidR="002821E0" w:rsidRPr="002A43BA" w:rsidRDefault="002821E0" w:rsidP="0072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E0" w:rsidRPr="002A43BA" w:rsidRDefault="002821E0" w:rsidP="00F04CBF">
      <w:pPr>
        <w:pStyle w:val="1"/>
        <w:rPr>
          <w:rFonts w:eastAsia="Times New Roman"/>
          <w:lang w:eastAsia="ru-RU"/>
        </w:rPr>
      </w:pPr>
      <w:bookmarkStart w:id="4" w:name="_Toc10736109"/>
      <w:r w:rsidRPr="002A43BA">
        <w:rPr>
          <w:rFonts w:eastAsia="Times New Roman"/>
          <w:lang w:eastAsia="ru-RU"/>
        </w:rPr>
        <w:t>РАЗДЕЛ 2. ОПИСАНИЕ УСЛУГИ</w:t>
      </w:r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5DD" w:rsidRPr="002A43BA" w:rsidTr="00501FAD">
        <w:trPr>
          <w:trHeight w:val="3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0" w:rsidRPr="002A43BA" w:rsidRDefault="00724D21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5" w:name="_Toc10736110"/>
            <w:r w:rsidRPr="002A43BA">
              <w:rPr>
                <w:rFonts w:eastAsia="Times New Roman"/>
                <w:lang w:eastAsia="ru-RU"/>
              </w:rPr>
              <w:t>Подраздел 2.1 Состав (перечень) оказываемых услуг</w:t>
            </w:r>
            <w:bookmarkEnd w:id="5"/>
          </w:p>
        </w:tc>
      </w:tr>
      <w:tr w:rsidR="00F535DD" w:rsidRPr="002A43BA" w:rsidTr="00501FAD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Сбор и анализ исходных данных: 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35AB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оценка исходных данных – протокола установки ВИК, состава ВИК, протоколов калибровки датчиков, ежемесячных и квартальных отчетов, переданного Заказчиком картографического материала </w:t>
            </w:r>
            <w:r w:rsidR="00BF288D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и предварительной расстановки </w:t>
            </w:r>
            <w:proofErr w:type="spellStart"/>
            <w:r w:rsidR="00BF288D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BF288D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5AB" w:rsidRPr="002A43BA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оценка </w:t>
            </w:r>
            <w:r w:rsidR="00D125CC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данных мониторинга ветровых ресурсов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(наличие некорректных и отсутствующих данных по причине обледенения, неисправностей датчиков и т.п.)</w:t>
            </w:r>
            <w:r w:rsidR="00AB285F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Данные предоставляет Заказчик;  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- построение цифровой модели рельефа и шероховатости площадки</w:t>
            </w:r>
            <w:r w:rsidR="007F6D77" w:rsidRPr="002A4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Выполнение расчетов: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66A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корреляция </w:t>
            </w:r>
            <w:r w:rsidR="003166A1" w:rsidRPr="002A43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66A1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LTC</w:t>
            </w:r>
            <w:proofErr w:type="spellEnd"/>
            <w:r w:rsidR="003166A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измеренных ветровых характеристик </w:t>
            </w:r>
            <w:r w:rsidR="003166A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5A413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многолетних </w:t>
            </w:r>
            <w:r w:rsidR="003166A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рядов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3166A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соседних метеорологических станций или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доступных</w:t>
            </w:r>
            <w:r w:rsidR="00016103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из баз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ECMWF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ERA-interim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NCEP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CFSR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NASA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MERRA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NCEP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NCAR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103" w:rsidRPr="002A43BA" w:rsidRDefault="00344F6D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- построение карты ветро</w:t>
            </w:r>
            <w:r w:rsidR="00B63719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энергетического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ресурса</w:t>
            </w:r>
            <w:r w:rsidR="00B63719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для отобранной территории с учетом особенностей рельефа, условий подстилающей поверхности и препятствий</w:t>
            </w:r>
            <w:r w:rsidR="005A413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программным обеспечением </w:t>
            </w:r>
            <w:proofErr w:type="spellStart"/>
            <w:r w:rsidR="005A413E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WAsP</w:t>
            </w:r>
            <w:proofErr w:type="spellEnd"/>
            <w:r w:rsidR="007F6D77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F6D77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  <w:r w:rsidR="007F6D77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77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B63719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</w:t>
            </w:r>
            <w:r w:rsidR="009E7C6E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плана расположения </w:t>
            </w:r>
            <w:proofErr w:type="spellStart"/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площадке, предоставленного Заказчиком, исходя из увеличения прогнозируемой выработки </w:t>
            </w:r>
            <w:proofErr w:type="spellStart"/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, уменьшения капитальных затрат на строительно-монтажные работы,  либо при наличии факторов, затрудняющих или делающих невозможным строительство </w:t>
            </w:r>
            <w:proofErr w:type="spellStart"/>
            <w:r w:rsidR="00BE1003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5DEA" w:rsidRPr="002A43BA" w:rsidRDefault="00C25DEA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расчетов и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</w:t>
            </w:r>
            <w:r w:rsidR="00AA7CBA">
              <w:rPr>
                <w:rFonts w:ascii="Times New Roman" w:hAnsi="Times New Roman" w:cs="Times New Roman"/>
                <w:sz w:val="28"/>
                <w:szCs w:val="28"/>
              </w:rPr>
              <w:t>планируемых моделей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7CBA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 w:rsidR="00AA7CBA">
              <w:rPr>
                <w:rFonts w:ascii="Times New Roman" w:hAnsi="Times New Roman" w:cs="Times New Roman"/>
                <w:sz w:val="28"/>
                <w:szCs w:val="28"/>
              </w:rPr>
              <w:t>п.2.2.</w:t>
            </w:r>
            <w:r w:rsidR="00064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AA7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) классу данной площадки по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61400-1 3</w:t>
            </w:r>
            <w:proofErr w:type="spellStart"/>
            <w:r w:rsidR="00605180" w:rsidRPr="002A43B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proofErr w:type="spellEnd"/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Edition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Turbine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Generator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Requirements</w:t>
            </w:r>
            <w:r w:rsidR="00605180" w:rsidRPr="002A4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285F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расчет </w:t>
            </w:r>
            <w:r w:rsidR="00AA7CBA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прогнозной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выработки электроэнергии </w:t>
            </w:r>
            <w:proofErr w:type="spellStart"/>
            <w:r w:rsidR="0008737A"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="0008737A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программном обеспечении </w:t>
            </w:r>
            <w:r w:rsidR="0008737A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</w:t>
            </w:r>
            <w:r w:rsidR="0067531D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37A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7531D"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r w:rsidR="0008737A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с учетом:</w:t>
            </w:r>
          </w:p>
          <w:p w:rsidR="00CA4C81" w:rsidRPr="002A43BA" w:rsidRDefault="00AB285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. характеристик местности (шероховатость поверхности, рельеф, препятствия);</w:t>
            </w:r>
          </w:p>
          <w:p w:rsidR="00CA4C81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ветровой статистики и кривых мощности </w:t>
            </w:r>
            <w:proofErr w:type="spellStart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5F16" w:rsidRPr="002A43BA" w:rsidRDefault="00AB285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5F1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потерь электроэнергии </w:t>
            </w:r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r w:rsidR="00FD5F1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затенен</w:t>
            </w:r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FD5F1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5F16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FD5F16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5F16" w:rsidRPr="002A43BA" w:rsidRDefault="00FD5F16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расчет потерь электроэнергии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группам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5F16" w:rsidRPr="002A43BA" w:rsidRDefault="00AB285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5F1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>техническая готовность;</w:t>
            </w:r>
          </w:p>
          <w:p w:rsidR="00AB1EAE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>. внутренние электрические потери;</w:t>
            </w:r>
          </w:p>
          <w:p w:rsidR="00AB1EAE" w:rsidRPr="002A43BA" w:rsidRDefault="00AB285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>. обледенение/деградация лопастей;</w:t>
            </w:r>
          </w:p>
          <w:p w:rsidR="00AB1EAE" w:rsidRPr="002A43BA" w:rsidRDefault="00AB285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B1EAE" w:rsidRPr="002A43BA">
              <w:rPr>
                <w:rFonts w:ascii="Times New Roman" w:hAnsi="Times New Roman" w:cs="Times New Roman"/>
                <w:sz w:val="28"/>
                <w:szCs w:val="28"/>
              </w:rPr>
              <w:t>. отключение турбин при штормовых ветрах;</w:t>
            </w:r>
          </w:p>
          <w:p w:rsidR="00AB1EAE" w:rsidRPr="002A43BA" w:rsidRDefault="001544E6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оценка </w:t>
            </w:r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и суммарных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погрешностей проведенного моделирования:</w:t>
            </w:r>
          </w:p>
          <w:p w:rsidR="001544E6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544E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погрешность </w:t>
            </w:r>
            <w:r w:rsidR="001544E6" w:rsidRPr="002A43BA">
              <w:rPr>
                <w:rFonts w:ascii="Times New Roman" w:hAnsi="Times New Roman" w:cs="Times New Roman"/>
                <w:sz w:val="28"/>
                <w:szCs w:val="28"/>
              </w:rPr>
              <w:t>калибровк</w:t>
            </w:r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44E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D3CD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точности измерения </w:t>
            </w:r>
            <w:r w:rsidR="001544E6" w:rsidRPr="002A43BA">
              <w:rPr>
                <w:rFonts w:ascii="Times New Roman" w:hAnsi="Times New Roman" w:cs="Times New Roman"/>
                <w:sz w:val="28"/>
                <w:szCs w:val="28"/>
              </w:rPr>
              <w:t>анемометров;</w:t>
            </w:r>
          </w:p>
          <w:p w:rsidR="001544E6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1544E6" w:rsidRPr="002A43BA">
              <w:rPr>
                <w:rFonts w:ascii="Times New Roman" w:hAnsi="Times New Roman" w:cs="Times New Roman"/>
                <w:sz w:val="28"/>
                <w:szCs w:val="28"/>
              </w:rPr>
              <w:t>. качество полученных данных измерений;</w:t>
            </w:r>
          </w:p>
          <w:p w:rsidR="001544E6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544E6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>долгосрочная корреляция измеренных ветровых характеристик;</w:t>
            </w:r>
          </w:p>
          <w:p w:rsidR="00032E1E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кривая мощности </w:t>
            </w:r>
            <w:proofErr w:type="spellStart"/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CD1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32E1E" w:rsidRPr="002A43BA">
              <w:rPr>
                <w:rFonts w:ascii="Times New Roman" w:hAnsi="Times New Roman" w:cs="Times New Roman"/>
                <w:sz w:val="28"/>
                <w:szCs w:val="28"/>
              </w:rPr>
              <w:t>. точность используемой модели;</w:t>
            </w:r>
          </w:p>
          <w:p w:rsidR="005C1038" w:rsidRPr="002A43BA" w:rsidRDefault="005C1038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CFF" w:rsidRPr="002A4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роведение вероятностного анализа выработки</w:t>
            </w:r>
            <w:r w:rsidR="001F4D7E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75, </w:t>
            </w: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90, </w:t>
            </w: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95)</w:t>
            </w:r>
            <w:r w:rsidR="00044CFF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038" w:rsidRPr="002A43BA" w:rsidRDefault="005C1038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CFF" w:rsidRPr="002A43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асчет вероятности </w:t>
            </w:r>
            <w:r w:rsidR="00044CFF" w:rsidRPr="002A43BA">
              <w:rPr>
                <w:rFonts w:ascii="Times New Roman" w:hAnsi="Times New Roman" w:cs="Times New Roman"/>
                <w:sz w:val="28"/>
                <w:szCs w:val="28"/>
              </w:rPr>
              <w:t>снижения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39E2" w:rsidRPr="002A43BA">
              <w:rPr>
                <w:rFonts w:ascii="Times New Roman" w:hAnsi="Times New Roman" w:cs="Times New Roman"/>
                <w:sz w:val="28"/>
                <w:szCs w:val="28"/>
              </w:rPr>
              <w:t>ИУМ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менее 20,25% за отдельно взятый год;</w:t>
            </w:r>
          </w:p>
          <w:p w:rsidR="00CA4C81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- расчет влияния на окружающую среду в соответствии с экологическими и технологическими требованиями, включая:</w:t>
            </w:r>
          </w:p>
          <w:p w:rsidR="00CA4C81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. расчет и представление шумового влияния </w:t>
            </w:r>
            <w:proofErr w:type="spellStart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C81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расчет шумового воздействия на ближайшие населенные пункты со стороны </w:t>
            </w:r>
            <w:proofErr w:type="spellStart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4C81" w:rsidRPr="002A43BA" w:rsidRDefault="00044CFF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расчет и представление воздействия эффекта мерцания тени в часах в год, в течение которых </w:t>
            </w:r>
            <w:r w:rsidR="004742F5" w:rsidRPr="002A43BA">
              <w:rPr>
                <w:rFonts w:ascii="Times New Roman" w:hAnsi="Times New Roman" w:cs="Times New Roman"/>
                <w:sz w:val="28"/>
                <w:szCs w:val="28"/>
              </w:rPr>
              <w:t>населённые пункты</w:t>
            </w:r>
            <w:r w:rsidR="005D6EDD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подвержены воздействию мелькающей тени от лопастей ближайших </w:t>
            </w:r>
            <w:proofErr w:type="spellStart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CA4C81" w:rsidRPr="002A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038" w:rsidRPr="002A43BA" w:rsidRDefault="00CA4C81" w:rsidP="00501FAD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2.1.3. Оформление и предоставление отчета </w:t>
            </w:r>
            <w:r w:rsidR="005C1038" w:rsidRPr="002A43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4714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и уточнению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</w:t>
            </w:r>
            <w:proofErr w:type="spellStart"/>
            <w:r w:rsidR="005C1038" w:rsidRPr="002A43BA">
              <w:rPr>
                <w:rFonts w:ascii="Times New Roman" w:hAnsi="Times New Roman" w:cs="Times New Roman"/>
                <w:sz w:val="28"/>
                <w:szCs w:val="28"/>
              </w:rPr>
              <w:t>ВЭУ</w:t>
            </w:r>
            <w:proofErr w:type="spellEnd"/>
            <w:r w:rsidR="005C1038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микросайтинг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="005C1038"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расчету </w:t>
            </w: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выработки энергии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выполненном на основе годового исследования ветровых ресурсов на площадке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MEASNET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Procedure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Site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Specific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Wind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Conditions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Version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, 2016), принимаемого банками с рейтингом «А+» в качестве гарантии кредитования</w:t>
            </w:r>
            <w:r w:rsidR="005C1038" w:rsidRPr="002A43BA">
              <w:rPr>
                <w:rFonts w:ascii="Times New Roman" w:hAnsi="Times New Roman" w:cs="Times New Roman"/>
                <w:sz w:val="28"/>
                <w:szCs w:val="28"/>
              </w:rPr>
              <w:t>, содержащего: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</w:rPr>
              <w:t>обзор исходных данных;</w:t>
            </w:r>
          </w:p>
          <w:p w:rsidR="00C82BEA" w:rsidRPr="002A43BA" w:rsidRDefault="00C82BEA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</w:rPr>
              <w:t xml:space="preserve">характеристика площадки под </w:t>
            </w:r>
            <w:proofErr w:type="spellStart"/>
            <w:r w:rsidRPr="002A43BA">
              <w:rPr>
                <w:rFonts w:eastAsiaTheme="minorHAnsi"/>
              </w:rPr>
              <w:t>ВЭС</w:t>
            </w:r>
            <w:proofErr w:type="spellEnd"/>
            <w:r w:rsidRPr="002A43BA">
              <w:rPr>
                <w:rFonts w:eastAsiaTheme="minorHAnsi"/>
              </w:rPr>
              <w:t>;</w:t>
            </w:r>
          </w:p>
          <w:p w:rsidR="00C82BEA" w:rsidRPr="002A43BA" w:rsidRDefault="00C82BEA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</w:rPr>
              <w:t xml:space="preserve">анализ данных </w:t>
            </w:r>
            <w:proofErr w:type="spellStart"/>
            <w:r w:rsidRPr="002A43BA">
              <w:rPr>
                <w:rFonts w:eastAsiaTheme="minorHAnsi"/>
              </w:rPr>
              <w:t>ветроизмерений</w:t>
            </w:r>
            <w:proofErr w:type="spellEnd"/>
            <w:r w:rsidRPr="002A43BA">
              <w:rPr>
                <w:rFonts w:eastAsiaTheme="minorHAnsi"/>
              </w:rPr>
              <w:t>;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</w:rPr>
              <w:t xml:space="preserve">описание процедуры </w:t>
            </w:r>
            <w:r w:rsidRPr="002A43BA">
              <w:t>долгосрочной корреляции (</w:t>
            </w:r>
            <w:proofErr w:type="spellStart"/>
            <w:r w:rsidRPr="002A43BA">
              <w:rPr>
                <w:lang w:val="en-US"/>
              </w:rPr>
              <w:t>LTC</w:t>
            </w:r>
            <w:proofErr w:type="spellEnd"/>
            <w:r w:rsidRPr="002A43BA">
              <w:t>) измеренных ветровых характеристик с использованием многолетних рядов данных</w:t>
            </w:r>
            <w:r w:rsidR="004742F5" w:rsidRPr="002A43BA">
              <w:t>;</w:t>
            </w:r>
          </w:p>
          <w:p w:rsidR="008D3CD1" w:rsidRPr="002A43BA" w:rsidRDefault="00C82BEA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  <w:lang w:eastAsia="en-US"/>
              </w:rPr>
              <w:t xml:space="preserve">план оптимального расположения </w:t>
            </w:r>
            <w:proofErr w:type="spellStart"/>
            <w:r w:rsidRPr="002A43BA">
              <w:rPr>
                <w:rFonts w:eastAsiaTheme="minorHAnsi"/>
                <w:lang w:eastAsia="en-US"/>
              </w:rPr>
              <w:t>ВЭУ</w:t>
            </w:r>
            <w:proofErr w:type="spellEnd"/>
            <w:r w:rsidR="008D3CD1" w:rsidRPr="002A43BA">
              <w:rPr>
                <w:rFonts w:eastAsiaTheme="minorHAnsi"/>
                <w:lang w:eastAsia="en-US"/>
              </w:rPr>
              <w:t xml:space="preserve"> на местности</w:t>
            </w:r>
            <w:r w:rsidRPr="002A43BA">
              <w:rPr>
                <w:rFonts w:eastAsiaTheme="minorHAnsi"/>
                <w:lang w:eastAsia="en-US"/>
              </w:rPr>
              <w:t xml:space="preserve">, координаты </w:t>
            </w:r>
            <w:proofErr w:type="spellStart"/>
            <w:r w:rsidRPr="002A43BA">
              <w:rPr>
                <w:rFonts w:eastAsiaTheme="minorHAnsi"/>
                <w:lang w:eastAsia="en-US"/>
              </w:rPr>
              <w:t>ВЭУ</w:t>
            </w:r>
            <w:proofErr w:type="spellEnd"/>
            <w:r w:rsidRPr="002A43BA">
              <w:rPr>
                <w:rFonts w:eastAsiaTheme="minorHAnsi"/>
                <w:lang w:eastAsia="en-US"/>
              </w:rPr>
              <w:t xml:space="preserve"> в системах МСК-23 и </w:t>
            </w:r>
            <w:proofErr w:type="spellStart"/>
            <w:r w:rsidRPr="002A43BA">
              <w:rPr>
                <w:rFonts w:eastAsiaTheme="minorHAnsi"/>
                <w:lang w:val="en-US" w:eastAsia="en-US"/>
              </w:rPr>
              <w:t>WGS</w:t>
            </w:r>
            <w:proofErr w:type="spellEnd"/>
            <w:r w:rsidRPr="002A43BA">
              <w:rPr>
                <w:rFonts w:eastAsiaTheme="minorHAnsi"/>
                <w:lang w:eastAsia="en-US"/>
              </w:rPr>
              <w:t xml:space="preserve"> 84</w:t>
            </w:r>
            <w:r w:rsidR="008D3CD1" w:rsidRPr="002A43BA">
              <w:rPr>
                <w:rFonts w:eastAsiaTheme="minorHAnsi"/>
                <w:lang w:eastAsia="en-US"/>
              </w:rPr>
              <w:t>;</w:t>
            </w:r>
          </w:p>
          <w:p w:rsidR="00C82BEA" w:rsidRPr="002A43BA" w:rsidRDefault="00C82BEA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t>анализ возможности использования</w:t>
            </w:r>
            <w:r w:rsidR="0067531D" w:rsidRPr="002A43BA">
              <w:t xml:space="preserve"> тип</w:t>
            </w:r>
            <w:r w:rsidR="00AA7CBA">
              <w:t>ов</w:t>
            </w:r>
            <w:r w:rsidRPr="002A43BA">
              <w:t xml:space="preserve"> </w:t>
            </w:r>
            <w:proofErr w:type="spellStart"/>
            <w:r w:rsidRPr="002A43BA">
              <w:t>ВЭУ</w:t>
            </w:r>
            <w:proofErr w:type="spellEnd"/>
            <w:r w:rsidRPr="002A43BA">
              <w:t>, указанно</w:t>
            </w:r>
            <w:r w:rsidR="0067531D" w:rsidRPr="002A43BA">
              <w:t>го</w:t>
            </w:r>
            <w:r w:rsidRPr="002A43BA">
              <w:t xml:space="preserve"> Заказчиком, на рассматриваемой площадке в соответствии с </w:t>
            </w:r>
            <w:r w:rsidR="00A86124" w:rsidRPr="002A43BA">
              <w:rPr>
                <w:lang w:val="en-US"/>
              </w:rPr>
              <w:t>IEC</w:t>
            </w:r>
            <w:r w:rsidR="00A86124" w:rsidRPr="002A43BA">
              <w:t xml:space="preserve"> 61400-1</w:t>
            </w:r>
            <w:r w:rsidRPr="002A43BA">
              <w:t>;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  <w:lang w:eastAsia="en-US"/>
              </w:rPr>
              <w:t xml:space="preserve">расчет выработки энергии </w:t>
            </w:r>
            <w:proofErr w:type="spellStart"/>
            <w:r w:rsidR="00C82BEA" w:rsidRPr="002A43BA">
              <w:rPr>
                <w:rFonts w:eastAsiaTheme="minorHAnsi"/>
                <w:lang w:eastAsia="en-US"/>
              </w:rPr>
              <w:t>ВЭС</w:t>
            </w:r>
            <w:proofErr w:type="spellEnd"/>
            <w:r w:rsidRPr="002A43BA">
              <w:rPr>
                <w:rFonts w:eastAsiaTheme="minorHAnsi"/>
                <w:lang w:eastAsia="en-US"/>
              </w:rPr>
              <w:t xml:space="preserve">, основанный на характеристиках местности (шероховатость поверхности, рельеф, препятствия), ветровой статистике и кривых мощности </w:t>
            </w:r>
            <w:proofErr w:type="spellStart"/>
            <w:r w:rsidR="00C82BEA" w:rsidRPr="002A43BA">
              <w:rPr>
                <w:rFonts w:eastAsiaTheme="minorHAnsi"/>
                <w:lang w:eastAsia="en-US"/>
              </w:rPr>
              <w:t>ВЭУ</w:t>
            </w:r>
            <w:proofErr w:type="spellEnd"/>
            <w:r w:rsidR="00C82BEA" w:rsidRPr="002A43BA">
              <w:rPr>
                <w:rFonts w:eastAsiaTheme="minorHAnsi"/>
                <w:lang w:eastAsia="en-US"/>
              </w:rPr>
              <w:t xml:space="preserve"> с учетом взаимных потерь и турбулентности, вызываемых </w:t>
            </w:r>
            <w:proofErr w:type="spellStart"/>
            <w:r w:rsidR="00C82BEA" w:rsidRPr="002A43BA">
              <w:rPr>
                <w:rFonts w:eastAsiaTheme="minorHAnsi"/>
                <w:lang w:eastAsia="en-US"/>
              </w:rPr>
              <w:t>ВЭС</w:t>
            </w:r>
            <w:proofErr w:type="spellEnd"/>
            <w:r w:rsidRPr="002A43BA">
              <w:rPr>
                <w:rFonts w:eastAsiaTheme="minorHAnsi"/>
                <w:lang w:eastAsia="en-US"/>
              </w:rPr>
              <w:t xml:space="preserve">; 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t>вероятностный расчет выработки</w:t>
            </w:r>
            <w:r w:rsidR="0067531D" w:rsidRPr="002A43BA">
              <w:t xml:space="preserve"> каждой</w:t>
            </w:r>
            <w:r w:rsidRPr="002A43BA">
              <w:t xml:space="preserve"> </w:t>
            </w:r>
            <w:proofErr w:type="spellStart"/>
            <w:r w:rsidRPr="002A43BA">
              <w:t>ВЭС</w:t>
            </w:r>
            <w:proofErr w:type="spellEnd"/>
            <w:r w:rsidRPr="002A43BA">
              <w:t xml:space="preserve"> с учетом потерь электроэнергии и установленных погрешностей моделирования</w:t>
            </w:r>
            <w:r w:rsidR="00C82BEA" w:rsidRPr="002A43BA">
              <w:t xml:space="preserve"> (</w:t>
            </w:r>
            <w:r w:rsidR="00C82BEA" w:rsidRPr="002A43BA">
              <w:rPr>
                <w:lang w:val="en-US"/>
              </w:rPr>
              <w:t>P</w:t>
            </w:r>
            <w:r w:rsidR="00C82BEA" w:rsidRPr="002A43BA">
              <w:t xml:space="preserve">50, </w:t>
            </w:r>
            <w:r w:rsidR="00C82BEA" w:rsidRPr="002A43BA">
              <w:rPr>
                <w:lang w:val="en-US"/>
              </w:rPr>
              <w:t>P</w:t>
            </w:r>
            <w:r w:rsidR="00C82BEA" w:rsidRPr="002A43BA">
              <w:t xml:space="preserve">75, </w:t>
            </w:r>
            <w:r w:rsidR="00C82BEA" w:rsidRPr="002A43BA">
              <w:rPr>
                <w:lang w:val="en-US"/>
              </w:rPr>
              <w:t>P</w:t>
            </w:r>
            <w:r w:rsidR="00C82BEA" w:rsidRPr="002A43BA">
              <w:t xml:space="preserve">90, </w:t>
            </w:r>
            <w:r w:rsidR="00C82BEA" w:rsidRPr="002A43BA">
              <w:rPr>
                <w:lang w:val="en-US"/>
              </w:rPr>
              <w:t>P</w:t>
            </w:r>
            <w:r w:rsidR="00C82BEA" w:rsidRPr="002A43BA">
              <w:t>95)</w:t>
            </w:r>
            <w:r w:rsidRPr="002A43BA">
              <w:t>;</w:t>
            </w:r>
          </w:p>
          <w:p w:rsidR="00C82BEA" w:rsidRPr="002A43BA" w:rsidRDefault="00C82BEA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t xml:space="preserve">вероятность </w:t>
            </w:r>
            <w:r w:rsidR="001B544B" w:rsidRPr="002A43BA">
              <w:t xml:space="preserve">снижения </w:t>
            </w:r>
            <w:r w:rsidRPr="002A43BA">
              <w:t xml:space="preserve"> </w:t>
            </w:r>
            <w:proofErr w:type="spellStart"/>
            <w:r w:rsidRPr="002A43BA">
              <w:t>К</w:t>
            </w:r>
            <w:r w:rsidR="006E4991">
              <w:t>ИУМ</w:t>
            </w:r>
            <w:proofErr w:type="spellEnd"/>
            <w:r w:rsidRPr="002A43BA">
              <w:t xml:space="preserve"> </w:t>
            </w:r>
            <w:r w:rsidR="0067531D" w:rsidRPr="002A43BA">
              <w:t xml:space="preserve">каждой </w:t>
            </w:r>
            <w:proofErr w:type="spellStart"/>
            <w:r w:rsidRPr="002A43BA">
              <w:t>ВЭС</w:t>
            </w:r>
            <w:proofErr w:type="spellEnd"/>
            <w:r w:rsidRPr="002A43BA">
              <w:t xml:space="preserve"> менее 20,25% для отдельно взятого года;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  <w:lang w:eastAsia="en-US"/>
              </w:rPr>
              <w:lastRenderedPageBreak/>
              <w:t>вычисление и представление воздействия эффекта мерцания в часах в год, в течение которых соседние объекты или площади подвержены воздействию мелькающей тени от лопастей близлежащих ветрогенераторов;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  <w:lang w:eastAsia="en-US"/>
              </w:rPr>
              <w:t>расчет и представление визуального воздействия ветрогенераторов на ландшафт с</w:t>
            </w:r>
            <w:r w:rsidR="00751D1F" w:rsidRPr="002A43BA">
              <w:rPr>
                <w:rFonts w:eastAsiaTheme="minorHAnsi"/>
                <w:lang w:eastAsia="en-US"/>
              </w:rPr>
              <w:t xml:space="preserve"> 10 точек зрения по выбору Заказчика</w:t>
            </w:r>
            <w:r w:rsidRPr="002A43BA">
              <w:rPr>
                <w:rFonts w:eastAsiaTheme="minorHAnsi"/>
                <w:lang w:eastAsia="en-US"/>
              </w:rPr>
              <w:t xml:space="preserve">. </w:t>
            </w:r>
            <w:r w:rsidR="00044CFF" w:rsidRPr="002A43BA">
              <w:rPr>
                <w:rFonts w:eastAsiaTheme="minorHAnsi"/>
                <w:lang w:eastAsia="en-US"/>
              </w:rPr>
              <w:t>Р</w:t>
            </w:r>
            <w:r w:rsidRPr="002A43BA">
              <w:rPr>
                <w:rFonts w:eastAsiaTheme="minorHAnsi"/>
                <w:lang w:eastAsia="en-US"/>
              </w:rPr>
              <w:t>асч</w:t>
            </w:r>
            <w:r w:rsidR="00044CFF" w:rsidRPr="002A43BA">
              <w:rPr>
                <w:rFonts w:eastAsiaTheme="minorHAnsi"/>
                <w:lang w:eastAsia="en-US"/>
              </w:rPr>
              <w:t>ё</w:t>
            </w:r>
            <w:r w:rsidRPr="002A43BA">
              <w:rPr>
                <w:rFonts w:eastAsiaTheme="minorHAnsi"/>
                <w:lang w:eastAsia="en-US"/>
              </w:rPr>
              <w:t>т площад</w:t>
            </w:r>
            <w:r w:rsidR="00044CFF" w:rsidRPr="002A43BA">
              <w:rPr>
                <w:rFonts w:eastAsiaTheme="minorHAnsi"/>
                <w:lang w:eastAsia="en-US"/>
              </w:rPr>
              <w:t>и земельных участков</w:t>
            </w:r>
            <w:r w:rsidRPr="002A43BA">
              <w:rPr>
                <w:rFonts w:eastAsiaTheme="minorHAnsi"/>
                <w:lang w:eastAsia="en-US"/>
              </w:rPr>
              <w:t>, откуда вид</w:t>
            </w:r>
            <w:r w:rsidR="00044CFF" w:rsidRPr="002A43BA">
              <w:rPr>
                <w:rFonts w:eastAsiaTheme="minorHAnsi"/>
                <w:lang w:eastAsia="en-US"/>
              </w:rPr>
              <w:t>н</w:t>
            </w:r>
            <w:r w:rsidRPr="002A43BA">
              <w:rPr>
                <w:rFonts w:eastAsiaTheme="minorHAnsi"/>
                <w:lang w:eastAsia="en-US"/>
              </w:rPr>
              <w:t>о различное количество ветрогенераторов;</w:t>
            </w:r>
          </w:p>
          <w:p w:rsidR="008D3CD1" w:rsidRPr="002A43BA" w:rsidRDefault="008D3CD1" w:rsidP="004742F5">
            <w:pPr>
              <w:pStyle w:val="a8"/>
              <w:numPr>
                <w:ilvl w:val="0"/>
                <w:numId w:val="24"/>
              </w:numPr>
              <w:tabs>
                <w:tab w:val="left" w:pos="1026"/>
              </w:tabs>
              <w:ind w:left="0" w:firstLine="601"/>
              <w:jc w:val="both"/>
            </w:pPr>
            <w:r w:rsidRPr="002A43BA">
              <w:rPr>
                <w:rFonts w:eastAsiaTheme="minorHAnsi"/>
                <w:lang w:eastAsia="en-US"/>
              </w:rPr>
              <w:t xml:space="preserve">расчет шумового воздействия на ближайшие населенные пункты со стороны </w:t>
            </w:r>
            <w:proofErr w:type="spellStart"/>
            <w:r w:rsidRPr="002A43BA">
              <w:rPr>
                <w:rFonts w:eastAsiaTheme="minorHAnsi"/>
                <w:lang w:eastAsia="en-US"/>
              </w:rPr>
              <w:t>ВЭС</w:t>
            </w:r>
            <w:proofErr w:type="spellEnd"/>
            <w:r w:rsidRPr="002A43BA">
              <w:rPr>
                <w:rFonts w:eastAsiaTheme="minorHAnsi"/>
                <w:lang w:eastAsia="en-US"/>
              </w:rPr>
              <w:t>;</w:t>
            </w:r>
          </w:p>
          <w:p w:rsidR="00253CFC" w:rsidRPr="002A43BA" w:rsidRDefault="00253CFC" w:rsidP="006C5B02">
            <w:pPr>
              <w:pStyle w:val="a8"/>
              <w:tabs>
                <w:tab w:val="left" w:pos="1026"/>
              </w:tabs>
              <w:ind w:left="34" w:firstLine="567"/>
              <w:jc w:val="both"/>
            </w:pPr>
          </w:p>
        </w:tc>
      </w:tr>
      <w:tr w:rsidR="00F535DD" w:rsidRPr="002A43BA" w:rsidTr="00501FAD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0" w:rsidRPr="002A43BA" w:rsidRDefault="00724D21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6" w:name="_Toc10736111"/>
            <w:r w:rsidRPr="002A43BA">
              <w:rPr>
                <w:rFonts w:eastAsia="Times New Roman"/>
                <w:lang w:eastAsia="ru-RU"/>
              </w:rPr>
              <w:lastRenderedPageBreak/>
              <w:t>Подраздел 2.2 Описание оказываемых услуг</w:t>
            </w:r>
            <w:bookmarkEnd w:id="6"/>
          </w:p>
        </w:tc>
      </w:tr>
      <w:tr w:rsidR="00F535DD" w:rsidRPr="002A43BA" w:rsidTr="00501FAD">
        <w:trPr>
          <w:trHeight w:val="42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47" w:rsidRDefault="0027543A" w:rsidP="0007634A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565DD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Расчеты в соответствии с требованиями </w:t>
            </w:r>
            <w:proofErr w:type="spellStart"/>
            <w:r w:rsidR="008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п.2.1.2</w:t>
            </w:r>
            <w:proofErr w:type="spellEnd"/>
            <w:r w:rsidR="008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выполняются для следующих типов </w:t>
            </w:r>
            <w:proofErr w:type="spellStart"/>
            <w:r w:rsidR="0006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06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3D9B" w:rsidRDefault="00064224" w:rsidP="00064224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bookmarkStart w:id="7" w:name="_Hlk10733522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Siemens </w:t>
            </w: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Gamesa </w:t>
            </w:r>
            <w:proofErr w:type="spellStart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3,6</w:t>
            </w:r>
            <w:proofErr w:type="spellEnd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132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HH84m</w:t>
            </w:r>
            <w:bookmarkEnd w:id="7"/>
            <w:proofErr w:type="spellEnd"/>
          </w:p>
          <w:p w:rsidR="00064224" w:rsidRPr="00F04CBF" w:rsidRDefault="00064224" w:rsidP="00064224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Vestas </w:t>
            </w:r>
            <w:proofErr w:type="spellStart"/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V126-3.6MW</w:t>
            </w:r>
            <w:proofErr w:type="spellEnd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HH87m</w:t>
            </w:r>
            <w:proofErr w:type="spellEnd"/>
          </w:p>
          <w:p w:rsidR="00064224" w:rsidRPr="00F04CBF" w:rsidRDefault="00064224" w:rsidP="00064224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bookmarkStart w:id="8" w:name="_Hlk10733568"/>
            <w:r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Lagerwey </w:t>
            </w:r>
            <w:proofErr w:type="spellStart"/>
            <w:r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L100-2.5MW</w:t>
            </w:r>
            <w:proofErr w:type="spellEnd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HH99m</w:t>
            </w:r>
            <w:proofErr w:type="spellEnd"/>
          </w:p>
          <w:bookmarkEnd w:id="8"/>
          <w:p w:rsidR="0027543A" w:rsidRPr="00C07D0A" w:rsidRDefault="0027543A" w:rsidP="0007634A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2.2.</w:t>
            </w:r>
            <w:r w:rsidR="00565DD1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  <w:proofErr w:type="spellEnd"/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Siemens Gamesa SG3,6-132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Vestas V126-3.6MW 19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68,4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МВт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Lagerwey L100-2.5MW 21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52,5 </w:t>
            </w:r>
            <w:r w:rsidR="0086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МВт</w:t>
            </w:r>
            <w:r w:rsidR="00863D9B" w:rsidRPr="00C07D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 </w:t>
            </w:r>
          </w:p>
          <w:p w:rsidR="00241EBD" w:rsidRDefault="001F4D7E" w:rsidP="00EE637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2.2.</w:t>
            </w:r>
            <w:r w:rsidR="00565DD1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241E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предоставляет Исполнителю предварительную расстановку </w:t>
            </w:r>
            <w:proofErr w:type="spellStart"/>
            <w:r w:rsidR="00241E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241E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Исполнитель</w:t>
            </w:r>
            <w:r w:rsidR="00565DD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31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оказании услуг обязан </w:t>
            </w:r>
            <w:r w:rsidR="006E771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7531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еремещение каждой </w:t>
            </w:r>
            <w:proofErr w:type="spellStart"/>
            <w:r w:rsidR="0067531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67531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5DD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</w:t>
            </w:r>
            <w:r w:rsidR="0067531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с</w:t>
            </w:r>
            <w:r w:rsidR="00565DD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Заказчиком</w:t>
            </w:r>
            <w:r w:rsidR="00241E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38D3" w:rsidRPr="00001DB7" w:rsidRDefault="00413473" w:rsidP="00F04CB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2.2.4. </w:t>
            </w:r>
            <w:proofErr w:type="spellStart"/>
            <w:r w:rsidR="0000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  <w:proofErr w:type="spellEnd"/>
            <w:r w:rsidR="00001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располагаться в границах участка кадастровый номер </w:t>
            </w:r>
            <w:r w:rsidRPr="00F04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47:10:0000000:24211 </w:t>
            </w:r>
            <w:hyperlink r:id="rId8" w:anchor="x=3657674.816766418&amp;y=8500743.496455554&amp;z=14&amp;text=60%2C458234%2032%2C907148&amp;type=1&amp;app=search&amp;opened=1" w:history="1">
              <w:r w:rsidR="001B38D3" w:rsidRPr="00F04CBF">
                <w:rPr>
                  <w:rStyle w:val="ad"/>
                </w:rPr>
                <w:t>(см. кадастровую карту)</w:t>
              </w:r>
            </w:hyperlink>
          </w:p>
          <w:p w:rsidR="002821E0" w:rsidRPr="002A43BA" w:rsidRDefault="00724D21" w:rsidP="0007634A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1C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42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Координаты </w:t>
            </w:r>
            <w:proofErr w:type="spellStart"/>
            <w:r w:rsidR="003E34A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D642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информация об  ограничениях</w:t>
            </w:r>
            <w:r w:rsidR="006A4833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характеристики </w:t>
            </w:r>
            <w:proofErr w:type="spellStart"/>
            <w:r w:rsidR="006A4833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6A4833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данные мониторинга ветровых ресурсов</w:t>
            </w:r>
            <w:r w:rsidR="00D642B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030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предоставляются Исполнителю </w:t>
            </w:r>
            <w:r w:rsidR="0091107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44C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107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44C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91107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 w:rsidR="00044C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91107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044C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1107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даты заключения </w:t>
            </w:r>
            <w:r w:rsidR="005A030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договора.</w:t>
            </w:r>
          </w:p>
          <w:p w:rsidR="00253CFC" w:rsidRPr="002A43BA" w:rsidRDefault="00253CFC">
            <w:pPr>
              <w:tabs>
                <w:tab w:val="left" w:pos="1310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1E0" w:rsidRPr="002A43BA" w:rsidRDefault="002821E0" w:rsidP="00F04CBF">
      <w:pPr>
        <w:pStyle w:val="1"/>
        <w:rPr>
          <w:rFonts w:eastAsia="Times New Roman"/>
          <w:lang w:eastAsia="ru-RU"/>
        </w:rPr>
      </w:pPr>
      <w:bookmarkStart w:id="9" w:name="_Toc10736112"/>
      <w:r w:rsidRPr="002A43BA">
        <w:rPr>
          <w:rFonts w:eastAsia="Times New Roman"/>
          <w:lang w:eastAsia="ru-RU"/>
        </w:rPr>
        <w:t>РАЗДЕЛ 3. ТРЕБОВАНИЯ К УСЛУГАМ</w:t>
      </w:r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E0" w:rsidRPr="002A43BA" w:rsidRDefault="002821E0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10" w:name="_Toc10736113"/>
            <w:r w:rsidRPr="002A43BA">
              <w:rPr>
                <w:rFonts w:eastAsia="Times New Roman"/>
                <w:lang w:eastAsia="ru-RU"/>
              </w:rPr>
              <w:t>Подраздел 3.1 Общие требования</w:t>
            </w:r>
            <w:bookmarkEnd w:id="10"/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6E" w:rsidRPr="002A43BA" w:rsidRDefault="000A446E" w:rsidP="00F51BC5">
            <w:pPr>
              <w:pStyle w:val="a8"/>
              <w:numPr>
                <w:ilvl w:val="2"/>
                <w:numId w:val="26"/>
              </w:numPr>
              <w:ind w:left="0" w:firstLine="601"/>
              <w:jc w:val="both"/>
            </w:pPr>
            <w:r w:rsidRPr="002A43BA">
              <w:t>Исполнитель оказывает услуги в следующие сроки:</w:t>
            </w:r>
          </w:p>
          <w:p w:rsidR="00F51BC5" w:rsidRPr="002A43BA" w:rsidRDefault="00B009B7" w:rsidP="0063135A">
            <w:pPr>
              <w:spacing w:line="240" w:lineRule="auto"/>
              <w:ind w:firstLine="601"/>
              <w:jc w:val="both"/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услуг</w:t>
            </w:r>
            <w:r w:rsidR="0034609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предусмотренных пунктами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BC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34609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1-2.1.3. </w:t>
            </w:r>
            <w:r w:rsidR="000A446E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r w:rsidR="0034609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  <w:r w:rsidR="008A63EE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7D4F7E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календарных дней с даты заключения договора</w:t>
            </w:r>
            <w:r w:rsidR="00F51BC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226A" w:rsidRPr="002A43BA" w:rsidRDefault="003D226A" w:rsidP="006E7719">
            <w:pPr>
              <w:pStyle w:val="a8"/>
              <w:numPr>
                <w:ilvl w:val="2"/>
                <w:numId w:val="26"/>
              </w:numPr>
              <w:autoSpaceDE w:val="0"/>
              <w:autoSpaceDN w:val="0"/>
              <w:adjustRightInd w:val="0"/>
              <w:ind w:left="0" w:firstLine="601"/>
              <w:jc w:val="both"/>
            </w:pPr>
            <w:r w:rsidRPr="002A43BA">
              <w:t>Результат оказания услуг</w:t>
            </w:r>
            <w:r w:rsidR="006E7719" w:rsidRPr="002A43BA">
              <w:t xml:space="preserve"> должен приниматься банками с рейтингом «А+» в качестве гарантии кредитования.</w:t>
            </w:r>
            <w:r w:rsidRPr="002A43BA">
              <w:t xml:space="preserve"> </w:t>
            </w:r>
          </w:p>
          <w:p w:rsidR="006E7719" w:rsidRPr="002A43BA" w:rsidRDefault="006E7719" w:rsidP="006E7719">
            <w:pPr>
              <w:pStyle w:val="a8"/>
              <w:autoSpaceDE w:val="0"/>
              <w:autoSpaceDN w:val="0"/>
              <w:adjustRightInd w:val="0"/>
              <w:ind w:left="601"/>
              <w:jc w:val="both"/>
            </w:pP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0" w:rsidRPr="002A43BA" w:rsidRDefault="002821E0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11" w:name="_Toc10736114"/>
            <w:r w:rsidRPr="002A43BA">
              <w:rPr>
                <w:rFonts w:eastAsia="Times New Roman"/>
                <w:lang w:eastAsia="ru-RU"/>
              </w:rPr>
              <w:t>Подраздел 3.2 Требования к качеству оказываемых услуг</w:t>
            </w:r>
            <w:bookmarkEnd w:id="11"/>
          </w:p>
        </w:tc>
      </w:tr>
      <w:tr w:rsidR="00F535DD" w:rsidRPr="00CA7DA5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 оказании услуг Исполнитель руководствуется требованиями следующей нормативной документации (но не ограничиваясь):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ГОСТ Р 54418.12.1-2011 Возобновляемая энергетика. Ветроэнергетика. Установки ветроэнергетические. Часть 12-1. Измерение мощности, вырабатываемой ветроэлектрическими установками;</w:t>
            </w:r>
          </w:p>
          <w:p w:rsidR="005C682B" w:rsidRPr="00164E61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IEC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61400-12-1:2005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turbines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12-1: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performance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measurements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electricity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producing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turbines</w:t>
            </w:r>
            <w:r w:rsidRPr="0016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 IEC 61400-12-2:2013 Wind turbines - Part 12-2: Power performance of electricity-producing wind turbines based on nacelle anemometry;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MEASNET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Procedure: Evaluation Of Site Specific Wind Conditions (Version 2,  April 2016);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MEASNET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Cup Anemometer Calibration Procedure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V.2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October 2009);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MEASNET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Power Performance Measurement Procedure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V.5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  <w:t xml:space="preserve">Technical Guidelines for Wind Turbines Part 6 Determination of Wind Potential and Energy Yield, Revision 9 Dated 2015-04-23, Published by: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FGW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e.V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Fördergesellschaft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Windenergie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andere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Erneuerbare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Energien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5C682B" w:rsidRPr="002A43BA" w:rsidRDefault="005C682B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•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Technische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Richtlinien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für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Windenergieanlagen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Teil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2: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Bestimmung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Leistungskurve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standardisierten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Energieerträgen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Revision 16 Stand 28.01.2010,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Herausgeber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FGW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e.V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.-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Fördergesellschaft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Windenergie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andere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Erneuerbare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Energien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F81F4C" w:rsidRPr="002A43BA" w:rsidRDefault="00F81F4C" w:rsidP="004742F5">
            <w:pPr>
              <w:pStyle w:val="a8"/>
              <w:autoSpaceDE w:val="0"/>
              <w:autoSpaceDN w:val="0"/>
              <w:adjustRightInd w:val="0"/>
              <w:ind w:left="601"/>
              <w:jc w:val="both"/>
              <w:rPr>
                <w:lang w:val="en-US"/>
              </w:rPr>
            </w:pP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0" w:rsidRPr="002A43BA" w:rsidRDefault="002821E0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12" w:name="_Toc10736115"/>
            <w:r w:rsidRPr="002A43BA">
              <w:rPr>
                <w:rFonts w:eastAsia="Times New Roman"/>
                <w:lang w:eastAsia="ru-RU"/>
              </w:rPr>
              <w:t>Подраздел 3.3 Требования к гарантийным обязательствам оказываемых услуг</w:t>
            </w:r>
            <w:bookmarkEnd w:id="12"/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D" w:rsidRPr="002A43BA" w:rsidRDefault="000309D7" w:rsidP="00C65E8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Гарантийный срок на результат услуг должен составлять</w:t>
            </w:r>
            <w:r w:rsidR="003D226A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менее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A21B7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48 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  <w:r w:rsidR="003D226A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ев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даты подписания Сторонами </w:t>
            </w:r>
            <w:r w:rsidR="00DF218A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итогового </w:t>
            </w:r>
            <w:r w:rsidR="00DF218A" w:rsidRPr="002A43BA">
              <w:rPr>
                <w:rFonts w:ascii="Times New Roman" w:hAnsi="Times New Roman" w:cs="Times New Roman"/>
                <w:sz w:val="28"/>
                <w:szCs w:val="28"/>
              </w:rPr>
              <w:t>акта сдачи – приёмки оказанных услуг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течение которых </w:t>
            </w:r>
            <w:r w:rsidR="00103362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 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свой счёт и в срок определённый договором</w:t>
            </w:r>
            <w:r w:rsidR="00E65815"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(если иной срок не установлен Заказчиком)</w:t>
            </w:r>
            <w:r w:rsidRPr="002A43B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устраняет выявленные замечания.</w:t>
            </w: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0" w:rsidRPr="002A43BA" w:rsidRDefault="002821E0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13" w:name="_Toc10736116"/>
            <w:r w:rsidRPr="002A43BA">
              <w:rPr>
                <w:rFonts w:eastAsia="Times New Roman"/>
                <w:lang w:eastAsia="ru-RU"/>
              </w:rPr>
              <w:t>Подраздел 3.4 Требования к конфиденциальности</w:t>
            </w:r>
            <w:bookmarkEnd w:id="13"/>
            <w:r w:rsidRPr="002A43B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AD" w:rsidRPr="002A43BA" w:rsidRDefault="002E6FA9" w:rsidP="004742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услуг, в том числе отчёт</w:t>
            </w:r>
            <w:r w:rsidR="0095307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04D37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необработанные данные о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ветроизмерениях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 явля</w:t>
            </w:r>
            <w:r w:rsidR="001428B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собственностью Заказчика и не подлеж</w:t>
            </w:r>
            <w:r w:rsidR="001428B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разглашению и передач</w:t>
            </w:r>
            <w:r w:rsidR="007947E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третьим лицам. </w:t>
            </w:r>
          </w:p>
        </w:tc>
      </w:tr>
    </w:tbl>
    <w:p w:rsidR="002821E0" w:rsidRPr="002A43BA" w:rsidRDefault="002821E0" w:rsidP="00F04CBF">
      <w:pPr>
        <w:pStyle w:val="1"/>
        <w:rPr>
          <w:rFonts w:eastAsia="Times New Roman"/>
          <w:lang w:eastAsia="ru-RU"/>
        </w:rPr>
      </w:pPr>
      <w:bookmarkStart w:id="14" w:name="_Toc10736117"/>
      <w:r w:rsidRPr="002A43BA">
        <w:rPr>
          <w:rFonts w:eastAsia="Times New Roman"/>
          <w:lang w:eastAsia="ru-RU"/>
        </w:rPr>
        <w:t>РАЗДЕЛ 4. РЕЗУЛЬТАТ ОКАЗАННЫХ УСЛУГ</w:t>
      </w:r>
      <w:bookmarkEnd w:id="1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8" w:rsidRPr="002A43BA" w:rsidRDefault="002821E0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 4.1 Описание конечного результата оказанных услуг</w:t>
            </w: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5" w:rsidRPr="002A43BA" w:rsidRDefault="00187C33" w:rsidP="004742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13CD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</w:t>
            </w:r>
            <w:r w:rsidR="001E4368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утверждён</w:t>
            </w:r>
            <w:r w:rsidR="00E13CD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42E70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</w:t>
            </w:r>
            <w:r w:rsidR="00E13CD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5A4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  <w:r w:rsidR="00842E70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E4368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</w:t>
            </w:r>
            <w:r w:rsidR="006B45A4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9B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BB5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r w:rsidR="008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очнении и утверждении</w:t>
            </w:r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расположения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расчет </w:t>
            </w:r>
            <w:r w:rsidR="008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прогнозной </w:t>
            </w:r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выработки энергии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выполненный на основе годового исследования ветровых ресурсов на площадке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MEASNET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Procedure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Evaluation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Site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Specific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Conditions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Version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April</w:t>
            </w:r>
            <w:proofErr w:type="spellEnd"/>
            <w:r w:rsidR="00445F16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2016), принимаемый банками с рейтингом «А+» в качестве гарантии кредитования</w:t>
            </w:r>
            <w:r w:rsidR="00B259D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E0" w:rsidRPr="002A43BA" w:rsidRDefault="002821E0" w:rsidP="00F04CBF">
            <w:pPr>
              <w:pStyle w:val="2"/>
              <w:rPr>
                <w:rFonts w:eastAsia="Times New Roman"/>
                <w:lang w:eastAsia="ru-RU"/>
              </w:rPr>
            </w:pPr>
            <w:bookmarkStart w:id="15" w:name="_Toc10736118"/>
            <w:r w:rsidRPr="002A43BA">
              <w:rPr>
                <w:rFonts w:eastAsia="Times New Roman"/>
                <w:lang w:eastAsia="ru-RU"/>
              </w:rPr>
              <w:t>Подраздел 4.2 Требования по приемке услуг</w:t>
            </w:r>
            <w:bookmarkEnd w:id="15"/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D7" w:rsidRPr="002A43BA" w:rsidRDefault="00881DFF" w:rsidP="00501FA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Приёмка услуг о</w:t>
            </w:r>
            <w:r w:rsidR="00C65110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существляется</w:t>
            </w:r>
            <w:r w:rsidR="007319E8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актам сдачи – приёмки оказанных услуг</w:t>
            </w:r>
            <w:r w:rsidR="00F744D7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выполнения услуг, предусмотренных подраздел</w:t>
            </w:r>
            <w:r w:rsidR="0082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F744D7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2.1.1.-2.1.3. Технического задания;</w:t>
            </w:r>
          </w:p>
          <w:p w:rsidR="00212D09" w:rsidRPr="002A43BA" w:rsidRDefault="00F744D7" w:rsidP="00501FA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 подписывают итоговый акт сдачи-приемки оказанных услуг</w:t>
            </w:r>
            <w:r w:rsidR="00C727A4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предоставления итогового отчета, соответствующего требованиям подраздела 4.1. Технического задания и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содержащий</w:t>
            </w:r>
            <w:r w:rsidR="00C727A4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C727A4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о наличии доработок в процессе оказания услуг и их количестве.</w:t>
            </w:r>
            <w:r w:rsidR="0032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D0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в течение 5 рабочих дней производит согласование представленных документов и </w:t>
            </w:r>
            <w:r w:rsidR="005A26F2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приёмку работ. </w:t>
            </w:r>
          </w:p>
          <w:p w:rsidR="002821E0" w:rsidRPr="002A43BA" w:rsidRDefault="002821E0" w:rsidP="0063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68" w:rsidRPr="002A43BA" w:rsidRDefault="002821E0" w:rsidP="00F04CBF">
            <w:pPr>
              <w:pStyle w:val="2"/>
              <w:rPr>
                <w:rFonts w:eastAsia="Times New Roman"/>
                <w:i/>
                <w:lang w:eastAsia="ru-RU"/>
              </w:rPr>
            </w:pPr>
            <w:bookmarkStart w:id="16" w:name="_Toc10736119"/>
            <w:r w:rsidRPr="002A43BA">
              <w:rPr>
                <w:rFonts w:eastAsia="Times New Roman"/>
                <w:lang w:eastAsia="ru-RU"/>
              </w:rPr>
              <w:t>Подраздел 4.3 Требования по передаче Заказчику технических и иных документов (оформление результатов оказанных услуг)</w:t>
            </w:r>
            <w:bookmarkEnd w:id="16"/>
          </w:p>
        </w:tc>
      </w:tr>
      <w:tr w:rsidR="00F535DD" w:rsidRPr="002A43BA" w:rsidTr="00501FAD">
        <w:trPr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83" w:rsidRPr="002A43BA" w:rsidRDefault="00C741EE" w:rsidP="00724D2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4.3.1. </w:t>
            </w:r>
            <w:r w:rsidR="008C5D83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обязательных к передаче Заказчику отчетных материалов, в том числе результаты интеллектуальной деятельности (интеллектуальная собст</w:t>
            </w:r>
            <w:r w:rsidR="00453B5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венность) и материальные активы</w:t>
            </w:r>
            <w:r w:rsidR="00881D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1EEE" w:rsidRPr="002A43BA" w:rsidRDefault="00981EEE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отчет </w:t>
            </w:r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9B4F6E" w:rsidRPr="009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уточнении и утверждении</w:t>
            </w:r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расположения </w:t>
            </w:r>
            <w:proofErr w:type="spellStart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микросайтинг</w:t>
            </w:r>
            <w:proofErr w:type="spellEnd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74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81DFF" w:rsidRPr="002A43BA" w:rsidRDefault="00981EEE" w:rsidP="0007634A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</w:t>
            </w:r>
            <w:r w:rsidR="009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прогнозной </w:t>
            </w:r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выработки энергии </w:t>
            </w:r>
            <w:proofErr w:type="spellStart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  <w:proofErr w:type="spellEnd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4046E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выполненный </w:t>
            </w:r>
            <w:r w:rsidR="00881D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 2.1. настоящего </w:t>
            </w:r>
            <w:proofErr w:type="spellStart"/>
            <w:r w:rsidR="00881D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</w:t>
            </w:r>
            <w:proofErr w:type="spellEnd"/>
            <w:r w:rsidR="00881D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B665B" w:rsidRPr="002A43BA" w:rsidRDefault="00981EEE" w:rsidP="00724D2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 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материалы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оформляются 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русском и английском языках в бумажном и электронном виде</w:t>
            </w:r>
            <w:r w:rsidR="00D05930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заверяются </w:t>
            </w:r>
            <w:r w:rsidR="00D05930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надлежащим образом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отчёт</w:t>
            </w:r>
            <w:r w:rsidR="00881DFF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выполняется расчёт для модел</w:t>
            </w:r>
            <w:r w:rsidR="00A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указанн</w:t>
            </w:r>
            <w:r w:rsidR="00A03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3122F5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Заказчиком</w:t>
            </w:r>
            <w:r w:rsidR="006B665B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821E0" w:rsidRPr="002A43BA" w:rsidRDefault="00981EEE" w:rsidP="00EB14A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  <w:r w:rsidR="00C2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F0517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структура электронной верс</w:t>
            </w:r>
            <w:r w:rsidR="00784949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 w:rsidR="00FF0517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быть идентична бумажному оригиналу.</w:t>
            </w:r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Кроме того, в электронном виде передаются файлы проекта в </w:t>
            </w:r>
            <w:r w:rsidR="0088150C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 сканированной бумажной версии предпочтительно </w:t>
            </w:r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  <w:r w:rsidR="0088150C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88150C" w:rsidRPr="002A43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="0088150C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формате разработки программ</w:t>
            </w:r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WaSP</w:t>
            </w:r>
            <w:proofErr w:type="spellEnd"/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WindPro</w:t>
            </w:r>
            <w:proofErr w:type="spellEnd"/>
            <w:r w:rsidR="00723D01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821E0" w:rsidRPr="002A43BA" w:rsidRDefault="002821E0" w:rsidP="00F04CBF">
      <w:pPr>
        <w:pStyle w:val="1"/>
        <w:rPr>
          <w:rFonts w:eastAsia="Times New Roman"/>
          <w:lang w:eastAsia="ru-RU"/>
        </w:rPr>
      </w:pPr>
      <w:bookmarkStart w:id="17" w:name="_Toc10736120"/>
      <w:r w:rsidRPr="002A43BA">
        <w:rPr>
          <w:rFonts w:eastAsia="Times New Roman"/>
          <w:lang w:eastAsia="ru-RU"/>
        </w:rPr>
        <w:t xml:space="preserve">РАЗДЕЛ </w:t>
      </w:r>
      <w:r w:rsidR="0067531D" w:rsidRPr="002A43BA">
        <w:rPr>
          <w:rFonts w:eastAsia="Times New Roman"/>
          <w:lang w:eastAsia="ru-RU"/>
        </w:rPr>
        <w:t>5</w:t>
      </w:r>
      <w:r w:rsidRPr="002A43BA">
        <w:rPr>
          <w:rFonts w:eastAsia="Times New Roman"/>
          <w:lang w:eastAsia="ru-RU"/>
        </w:rPr>
        <w:t>. ПЕРЕЧЕНЬ ПРИНЯТЫХ СОКРАЩЕНИЙ</w:t>
      </w:r>
      <w:bookmarkEnd w:id="1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251"/>
        <w:gridCol w:w="6702"/>
      </w:tblGrid>
      <w:tr w:rsidR="00F535DD" w:rsidRPr="002A43BA" w:rsidTr="00E234D2">
        <w:trPr>
          <w:trHeight w:val="3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7" w:rsidRPr="002A43BA" w:rsidRDefault="00FF0517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7" w:rsidRPr="002A43BA" w:rsidRDefault="00FF0517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7" w:rsidRPr="002A43BA" w:rsidRDefault="00FF0517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сокращения</w:t>
            </w:r>
          </w:p>
        </w:tc>
      </w:tr>
      <w:tr w:rsidR="00F535DD" w:rsidRPr="002A43BA" w:rsidTr="00E234D2">
        <w:trPr>
          <w:trHeight w:val="3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  <w:proofErr w:type="spellEnd"/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37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Ветроэлектр</w:t>
            </w:r>
            <w:r w:rsidR="003769C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</w:t>
            </w:r>
          </w:p>
        </w:tc>
      </w:tr>
      <w:tr w:rsidR="00F535DD" w:rsidRPr="002A43BA" w:rsidTr="00E234D2">
        <w:trPr>
          <w:trHeight w:val="3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ВЭУ</w:t>
            </w:r>
            <w:proofErr w:type="spellEnd"/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37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Ветроэ</w:t>
            </w:r>
            <w:r w:rsidR="003769C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лектрическая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</w:p>
        </w:tc>
      </w:tr>
      <w:tr w:rsidR="00F535DD" w:rsidRPr="002A43BA" w:rsidTr="00E234D2">
        <w:trPr>
          <w:trHeight w:val="3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E234D2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НТД</w:t>
            </w:r>
            <w:proofErr w:type="spellEnd"/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17" w:rsidRPr="002A43BA" w:rsidRDefault="00FF0517" w:rsidP="000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техническая документация </w:t>
            </w:r>
          </w:p>
        </w:tc>
      </w:tr>
      <w:tr w:rsidR="00FE58D2" w:rsidRPr="002A43BA" w:rsidTr="00E234D2">
        <w:trPr>
          <w:trHeight w:val="3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2" w:rsidRPr="002A43BA" w:rsidRDefault="00FE58D2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2" w:rsidRPr="002A43BA" w:rsidRDefault="003769CD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КИУМ</w:t>
            </w:r>
            <w:proofErr w:type="spellEnd"/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2" w:rsidRPr="002A43BA" w:rsidRDefault="00FE58D2" w:rsidP="000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использования </w:t>
            </w:r>
            <w:r w:rsidR="003769CD"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установленной 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мощности</w:t>
            </w:r>
          </w:p>
        </w:tc>
      </w:tr>
      <w:tr w:rsidR="003F0C62" w:rsidRPr="002A43BA" w:rsidTr="00E234D2">
        <w:trPr>
          <w:trHeight w:val="39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2A43BA" w:rsidRDefault="003769CD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2A43BA" w:rsidRDefault="003F0C62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2" w:rsidRPr="002A43BA" w:rsidRDefault="003769CD" w:rsidP="00076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Ветроизмерительный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</w:p>
        </w:tc>
      </w:tr>
    </w:tbl>
    <w:p w:rsidR="002821E0" w:rsidRPr="002A43BA" w:rsidRDefault="002821E0" w:rsidP="00F04CBF">
      <w:pPr>
        <w:pStyle w:val="1"/>
        <w:rPr>
          <w:rFonts w:eastAsia="Times New Roman"/>
          <w:lang w:eastAsia="ru-RU"/>
        </w:rPr>
      </w:pPr>
      <w:bookmarkStart w:id="18" w:name="_Toc10736121"/>
      <w:r w:rsidRPr="002A43BA">
        <w:rPr>
          <w:rFonts w:eastAsia="Times New Roman"/>
          <w:lang w:eastAsia="ru-RU"/>
        </w:rPr>
        <w:t xml:space="preserve">РАЗДЕЛ </w:t>
      </w:r>
      <w:r w:rsidR="00DF34C1" w:rsidRPr="002A43BA">
        <w:rPr>
          <w:rFonts w:eastAsia="Times New Roman"/>
          <w:lang w:eastAsia="ru-RU"/>
        </w:rPr>
        <w:t>6</w:t>
      </w:r>
      <w:r w:rsidRPr="002A43BA">
        <w:rPr>
          <w:rFonts w:eastAsia="Times New Roman"/>
          <w:lang w:eastAsia="ru-RU"/>
        </w:rPr>
        <w:t>. ПЕРЕЧЕНЬ ПРИЛОЖЕНИЙ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5757"/>
        <w:gridCol w:w="2080"/>
      </w:tblGrid>
      <w:tr w:rsidR="00F535DD" w:rsidRPr="002A43BA" w:rsidTr="00881C64">
        <w:tc>
          <w:tcPr>
            <w:tcW w:w="1682" w:type="dxa"/>
          </w:tcPr>
          <w:p w:rsidR="002821E0" w:rsidRPr="002A43BA" w:rsidRDefault="002821E0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приложения</w:t>
            </w:r>
          </w:p>
        </w:tc>
        <w:tc>
          <w:tcPr>
            <w:tcW w:w="5858" w:type="dxa"/>
          </w:tcPr>
          <w:p w:rsidR="002821E0" w:rsidRPr="002A43BA" w:rsidRDefault="002821E0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приложения</w:t>
            </w:r>
          </w:p>
        </w:tc>
        <w:tc>
          <w:tcPr>
            <w:tcW w:w="2099" w:type="dxa"/>
          </w:tcPr>
          <w:p w:rsidR="002821E0" w:rsidRPr="002A43BA" w:rsidRDefault="002821E0" w:rsidP="0007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</w:tr>
      <w:tr w:rsidR="00F535DD" w:rsidRPr="002A43BA" w:rsidTr="00881C64">
        <w:tc>
          <w:tcPr>
            <w:tcW w:w="1682" w:type="dxa"/>
            <w:vAlign w:val="center"/>
          </w:tcPr>
          <w:p w:rsidR="002821E0" w:rsidRPr="002A43BA" w:rsidRDefault="007B2257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8" w:type="dxa"/>
          </w:tcPr>
          <w:p w:rsidR="002821E0" w:rsidRPr="002A43BA" w:rsidRDefault="007B2257" w:rsidP="0007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ссылок на нормативные документы</w:t>
            </w:r>
          </w:p>
        </w:tc>
        <w:tc>
          <w:tcPr>
            <w:tcW w:w="2099" w:type="dxa"/>
          </w:tcPr>
          <w:p w:rsidR="002821E0" w:rsidRPr="002A43BA" w:rsidRDefault="00AA304F" w:rsidP="0072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01FAD" w:rsidRPr="002A43BA" w:rsidRDefault="00501FAD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2637"/>
        <w:gridCol w:w="2627"/>
      </w:tblGrid>
      <w:tr w:rsidR="00501FAD" w:rsidRPr="002A43BA" w:rsidTr="00F04CBF">
        <w:tc>
          <w:tcPr>
            <w:tcW w:w="4265" w:type="dxa"/>
          </w:tcPr>
          <w:p w:rsidR="00501FAD" w:rsidRPr="002A43BA" w:rsidRDefault="00501FAD" w:rsidP="000A63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СОСТАВЛЕНО:</w:t>
            </w:r>
          </w:p>
        </w:tc>
        <w:tc>
          <w:tcPr>
            <w:tcW w:w="2637" w:type="dxa"/>
          </w:tcPr>
          <w:p w:rsidR="00501FAD" w:rsidRPr="002A43BA" w:rsidRDefault="00501FAD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</w:tcPr>
          <w:p w:rsidR="00501FAD" w:rsidRPr="002A43BA" w:rsidRDefault="00501FAD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AD" w:rsidRPr="002A43BA" w:rsidTr="00F04CBF">
        <w:tc>
          <w:tcPr>
            <w:tcW w:w="4265" w:type="dxa"/>
            <w:vAlign w:val="bottom"/>
          </w:tcPr>
          <w:p w:rsidR="00501FAD" w:rsidRPr="002A43BA" w:rsidRDefault="006B62BB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637" w:type="dxa"/>
            <w:vAlign w:val="bottom"/>
          </w:tcPr>
          <w:p w:rsidR="00501FAD" w:rsidRPr="002A43BA" w:rsidRDefault="00501FAD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vAlign w:val="bottom"/>
          </w:tcPr>
          <w:p w:rsidR="00501FAD" w:rsidRPr="002A43BA" w:rsidRDefault="00501FAD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Пунгас</w:t>
            </w:r>
            <w:proofErr w:type="spellEnd"/>
          </w:p>
        </w:tc>
      </w:tr>
      <w:tr w:rsidR="00501FAD" w:rsidRPr="002A43BA" w:rsidTr="00F04CBF">
        <w:trPr>
          <w:trHeight w:val="638"/>
        </w:trPr>
        <w:tc>
          <w:tcPr>
            <w:tcW w:w="4265" w:type="dxa"/>
            <w:vAlign w:val="bottom"/>
          </w:tcPr>
          <w:p w:rsidR="00501FAD" w:rsidRPr="002A43BA" w:rsidRDefault="00501FAD" w:rsidP="00501F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37" w:type="dxa"/>
            <w:vAlign w:val="bottom"/>
          </w:tcPr>
          <w:p w:rsidR="00501FAD" w:rsidRPr="002A43BA" w:rsidRDefault="00501FAD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vAlign w:val="bottom"/>
          </w:tcPr>
          <w:p w:rsidR="00501FAD" w:rsidRPr="002A43BA" w:rsidRDefault="00501FAD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AD" w:rsidRPr="002A43BA" w:rsidTr="00F04CBF">
        <w:tc>
          <w:tcPr>
            <w:tcW w:w="4265" w:type="dxa"/>
            <w:vAlign w:val="bottom"/>
          </w:tcPr>
          <w:p w:rsidR="00501FAD" w:rsidRPr="002A43BA" w:rsidRDefault="006B62BB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проектированию</w:t>
            </w:r>
          </w:p>
        </w:tc>
        <w:tc>
          <w:tcPr>
            <w:tcW w:w="2637" w:type="dxa"/>
            <w:vAlign w:val="bottom"/>
          </w:tcPr>
          <w:p w:rsidR="00501FAD" w:rsidRPr="002A43BA" w:rsidRDefault="00501FAD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vAlign w:val="bottom"/>
          </w:tcPr>
          <w:p w:rsidR="00501FAD" w:rsidRPr="002A43BA" w:rsidRDefault="00501FAD" w:rsidP="00501F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B6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Земский</w:t>
            </w:r>
          </w:p>
        </w:tc>
      </w:tr>
    </w:tbl>
    <w:p w:rsidR="0064046E" w:rsidRPr="002A43BA" w:rsidRDefault="0064046E" w:rsidP="0007634A">
      <w:pPr>
        <w:tabs>
          <w:tab w:val="left" w:pos="46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6E" w:rsidRPr="002A43BA" w:rsidRDefault="0064046E" w:rsidP="00076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257" w:rsidRPr="002A43BA" w:rsidRDefault="000D3FDC" w:rsidP="00724D21">
      <w:pPr>
        <w:tabs>
          <w:tab w:val="left" w:pos="468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B15FF" w:rsidRPr="00F04CBF" w:rsidRDefault="007B2257" w:rsidP="00F04CBF">
      <w:pPr>
        <w:pStyle w:val="2"/>
        <w:rPr>
          <w:rFonts w:eastAsia="Times New Roman"/>
          <w:b/>
          <w:bCs/>
          <w:lang w:eastAsia="ru-RU"/>
        </w:rPr>
      </w:pPr>
      <w:bookmarkStart w:id="19" w:name="_Toc10736122"/>
      <w:r w:rsidRPr="00F04CBF">
        <w:rPr>
          <w:rFonts w:eastAsia="Times New Roman"/>
          <w:b/>
          <w:bCs/>
          <w:lang w:eastAsia="ru-RU"/>
        </w:rPr>
        <w:t>Перечень ссылок на нормативные документы</w:t>
      </w:r>
      <w:bookmarkEnd w:id="19"/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7B2257" w:rsidRPr="002A43BA" w:rsidTr="00501FAD">
        <w:tc>
          <w:tcPr>
            <w:tcW w:w="567" w:type="dxa"/>
          </w:tcPr>
          <w:p w:rsidR="007B2257" w:rsidRPr="002A43BA" w:rsidRDefault="007B2257" w:rsidP="0007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827" w:type="dxa"/>
          </w:tcPr>
          <w:p w:rsidR="007B2257" w:rsidRPr="002A43BA" w:rsidRDefault="007B2257" w:rsidP="0007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интернет ресурс</w:t>
            </w:r>
          </w:p>
        </w:tc>
      </w:tr>
      <w:tr w:rsidR="007B2257" w:rsidRPr="002A43BA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</w:rPr>
              <w:t>ГОСТ Р 54418.12.1-2011 Возобновляемая энергетика. Ветроэнергетика. Установки ветроэнергетические. Часть 12-1. Измерение мощности, вырабатываемой ветроэлектрическими установками</w:t>
            </w:r>
          </w:p>
        </w:tc>
        <w:tc>
          <w:tcPr>
            <w:tcW w:w="3827" w:type="dxa"/>
          </w:tcPr>
          <w:p w:rsidR="007B2257" w:rsidRPr="002A43BA" w:rsidRDefault="007B2257" w:rsidP="0007634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gostrf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normadata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/1/4293794/4293794884.</w:t>
            </w: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IEC 61400-12-1:2005 Wind turbines - Part 12-1: Power performance measurements of electricity producing wind turbines </w:t>
            </w:r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webstore.iec.ch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/publication/5429</w:t>
            </w:r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 61400-12-2:2013 Wind turbines - Part 12-2: Power performance of electricity-producing wind turbines based on nacelle anemometry</w:t>
            </w:r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webstore.iec.ch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/publication/5430</w:t>
            </w:r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MEASNET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Procedure: Evaluation Of Site Specific Wind Conditions (Version 2,  April 2016)</w:t>
            </w:r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http://www.measnet.com/wp-content/uploads/2016/05/Measnet_SiteAssessment_V2.0.pdf</w:t>
            </w:r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MEASNET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Cup Anemometer Calibration Procedure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V.2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October 2009)</w:t>
            </w:r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http://www.measnet.com/wp-content/uploads/2011/06/measnet_anemometer_calibration_v2_oct_2009.pdf</w:t>
            </w:r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MEASNET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Power Performance Measurement Procedure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V.5</w:t>
            </w:r>
            <w:proofErr w:type="spellEnd"/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www.measnet.com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/wp-content/uploads/2011/06/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power5.pdf</w:t>
            </w:r>
            <w:proofErr w:type="spellEnd"/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Technical Guidelines for Wind Turbines Part 6 Determination of Wind Potential and Energy Yield, Revision 9 Dated 2015-04-23, Published by: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FGW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e.V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Fördergesellschaft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Windenergie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Erneuerbare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Energien</w:t>
            </w:r>
            <w:proofErr w:type="spellEnd"/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www.wind-fgw.de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/pdf/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TR6_Rev9_preview_en.pdf</w:t>
            </w:r>
            <w:proofErr w:type="spellEnd"/>
          </w:p>
        </w:tc>
      </w:tr>
      <w:tr w:rsidR="007B2257" w:rsidRPr="00CA7DA5" w:rsidTr="00501FAD">
        <w:tc>
          <w:tcPr>
            <w:tcW w:w="567" w:type="dxa"/>
          </w:tcPr>
          <w:p w:rsidR="007B2257" w:rsidRPr="002A43BA" w:rsidRDefault="007B2257" w:rsidP="00724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7B2257" w:rsidRPr="002A43BA" w:rsidRDefault="007B2257" w:rsidP="00076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Technische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Richtlinien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Windenergieanlagen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Teil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Bestimmung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von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Leistungskurve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standardisierten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Energieerträgen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Revision 16 Stand 28.01.2010,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Herausgeber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FGW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e.V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Fördergesellschaft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Windenergie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Erneuerbare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Energien</w:t>
            </w:r>
            <w:proofErr w:type="spellEnd"/>
          </w:p>
        </w:tc>
        <w:tc>
          <w:tcPr>
            <w:tcW w:w="3827" w:type="dxa"/>
          </w:tcPr>
          <w:p w:rsidR="007B2257" w:rsidRPr="002A43BA" w:rsidRDefault="007B2257" w:rsidP="00076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www.wind-fgw.de</w:t>
            </w:r>
            <w:proofErr w:type="spellEnd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/pdf/</w:t>
            </w:r>
            <w:proofErr w:type="spellStart"/>
            <w:r w:rsidRPr="002A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TR2_Rev16-d_preview.pdf</w:t>
            </w:r>
            <w:proofErr w:type="spellEnd"/>
          </w:p>
        </w:tc>
      </w:tr>
    </w:tbl>
    <w:p w:rsidR="00AD6450" w:rsidRPr="002A43BA" w:rsidRDefault="00AD6450" w:rsidP="00724D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2707"/>
        <w:gridCol w:w="2581"/>
      </w:tblGrid>
      <w:tr w:rsidR="00501FAD" w:rsidTr="000A63E4">
        <w:tc>
          <w:tcPr>
            <w:tcW w:w="4395" w:type="dxa"/>
            <w:vAlign w:val="bottom"/>
          </w:tcPr>
          <w:p w:rsidR="00501FAD" w:rsidRPr="002A43BA" w:rsidRDefault="006B62BB" w:rsidP="006E6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835" w:type="dxa"/>
            <w:vAlign w:val="bottom"/>
          </w:tcPr>
          <w:p w:rsidR="00501FAD" w:rsidRPr="002A43BA" w:rsidRDefault="00501FAD" w:rsidP="006E6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501FAD" w:rsidRDefault="00501FAD" w:rsidP="006E6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</w:t>
            </w:r>
            <w:proofErr w:type="spellEnd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4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Пунгас</w:t>
            </w:r>
            <w:proofErr w:type="spellEnd"/>
          </w:p>
        </w:tc>
      </w:tr>
      <w:tr w:rsidR="00501FAD" w:rsidTr="000A63E4">
        <w:tc>
          <w:tcPr>
            <w:tcW w:w="4395" w:type="dxa"/>
            <w:vAlign w:val="bottom"/>
          </w:tcPr>
          <w:p w:rsidR="00501FAD" w:rsidRDefault="00501FAD" w:rsidP="006E6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501FAD" w:rsidRDefault="00501FAD" w:rsidP="006E6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501FAD" w:rsidRDefault="00501FAD" w:rsidP="006E66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1FAD" w:rsidRDefault="00501FAD" w:rsidP="000A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FAD" w:rsidSect="00501FA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EE" w:rsidRDefault="006405EE" w:rsidP="006B62BB">
      <w:pPr>
        <w:spacing w:after="0" w:line="240" w:lineRule="auto"/>
      </w:pPr>
      <w:r>
        <w:separator/>
      </w:r>
    </w:p>
  </w:endnote>
  <w:endnote w:type="continuationSeparator" w:id="0">
    <w:p w:rsidR="006405EE" w:rsidRDefault="006405EE" w:rsidP="006B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283334"/>
      <w:docPartObj>
        <w:docPartGallery w:val="Page Numbers (Bottom of Page)"/>
        <w:docPartUnique/>
      </w:docPartObj>
    </w:sdtPr>
    <w:sdtEndPr/>
    <w:sdtContent>
      <w:p w:rsidR="006B62BB" w:rsidRDefault="006B62BB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62BB" w:rsidRDefault="006B62B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EE" w:rsidRDefault="006405EE" w:rsidP="006B62BB">
      <w:pPr>
        <w:spacing w:after="0" w:line="240" w:lineRule="auto"/>
      </w:pPr>
      <w:r>
        <w:separator/>
      </w:r>
    </w:p>
  </w:footnote>
  <w:footnote w:type="continuationSeparator" w:id="0">
    <w:p w:rsidR="006405EE" w:rsidRDefault="006405EE" w:rsidP="006B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15E"/>
    <w:multiLevelType w:val="hybridMultilevel"/>
    <w:tmpl w:val="E80CA39E"/>
    <w:lvl w:ilvl="0" w:tplc="F5F68342">
      <w:start w:val="1"/>
      <w:numFmt w:val="decimal"/>
      <w:lvlText w:val="2.1.3.%1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82BA4"/>
    <w:multiLevelType w:val="multilevel"/>
    <w:tmpl w:val="4F08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E21B85"/>
    <w:multiLevelType w:val="hybridMultilevel"/>
    <w:tmpl w:val="C4C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896"/>
    <w:multiLevelType w:val="hybridMultilevel"/>
    <w:tmpl w:val="F05C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0D7D"/>
    <w:multiLevelType w:val="multilevel"/>
    <w:tmpl w:val="538800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DD56B1"/>
    <w:multiLevelType w:val="hybridMultilevel"/>
    <w:tmpl w:val="1A7E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1C75"/>
    <w:multiLevelType w:val="hybridMultilevel"/>
    <w:tmpl w:val="D2186BDE"/>
    <w:lvl w:ilvl="0" w:tplc="CAAC9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417"/>
    <w:multiLevelType w:val="hybridMultilevel"/>
    <w:tmpl w:val="C4C40886"/>
    <w:lvl w:ilvl="0" w:tplc="0D4EEDF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217C3C33"/>
    <w:multiLevelType w:val="multilevel"/>
    <w:tmpl w:val="AA04C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F51B3"/>
    <w:multiLevelType w:val="hybridMultilevel"/>
    <w:tmpl w:val="D332D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3812C4"/>
    <w:multiLevelType w:val="hybridMultilevel"/>
    <w:tmpl w:val="3EF8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65DD"/>
    <w:multiLevelType w:val="hybridMultilevel"/>
    <w:tmpl w:val="299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66CF"/>
    <w:multiLevelType w:val="multilevel"/>
    <w:tmpl w:val="4F08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1D1194"/>
    <w:multiLevelType w:val="hybridMultilevel"/>
    <w:tmpl w:val="2354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68A5"/>
    <w:multiLevelType w:val="multilevel"/>
    <w:tmpl w:val="B4EAE5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840974"/>
    <w:multiLevelType w:val="multilevel"/>
    <w:tmpl w:val="4F08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7D4D95"/>
    <w:multiLevelType w:val="hybridMultilevel"/>
    <w:tmpl w:val="01E8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91E8C"/>
    <w:multiLevelType w:val="hybridMultilevel"/>
    <w:tmpl w:val="2842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4A3C"/>
    <w:multiLevelType w:val="multilevel"/>
    <w:tmpl w:val="34FC0F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6443F"/>
    <w:multiLevelType w:val="hybridMultilevel"/>
    <w:tmpl w:val="D8886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82A2B"/>
    <w:multiLevelType w:val="multilevel"/>
    <w:tmpl w:val="4F08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FF39D6"/>
    <w:multiLevelType w:val="hybridMultilevel"/>
    <w:tmpl w:val="354A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67ED8"/>
    <w:multiLevelType w:val="hybridMultilevel"/>
    <w:tmpl w:val="693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40DB"/>
    <w:multiLevelType w:val="hybridMultilevel"/>
    <w:tmpl w:val="929ABA78"/>
    <w:lvl w:ilvl="0" w:tplc="A4302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64DAC"/>
    <w:multiLevelType w:val="multilevel"/>
    <w:tmpl w:val="F3F82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342846"/>
    <w:multiLevelType w:val="multilevel"/>
    <w:tmpl w:val="49804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531887"/>
    <w:multiLevelType w:val="hybridMultilevel"/>
    <w:tmpl w:val="69A8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3320"/>
    <w:multiLevelType w:val="multilevel"/>
    <w:tmpl w:val="0908F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B85737"/>
    <w:multiLevelType w:val="hybridMultilevel"/>
    <w:tmpl w:val="28C2284C"/>
    <w:lvl w:ilvl="0" w:tplc="86B2E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783B"/>
    <w:multiLevelType w:val="hybridMultilevel"/>
    <w:tmpl w:val="636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7A3"/>
    <w:multiLevelType w:val="multilevel"/>
    <w:tmpl w:val="4F08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2F3A89"/>
    <w:multiLevelType w:val="hybridMultilevel"/>
    <w:tmpl w:val="B574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4806"/>
    <w:multiLevelType w:val="hybridMultilevel"/>
    <w:tmpl w:val="AF44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468"/>
    <w:multiLevelType w:val="hybridMultilevel"/>
    <w:tmpl w:val="8CB0B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B37C03"/>
    <w:multiLevelType w:val="multilevel"/>
    <w:tmpl w:val="538800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3F6A10"/>
    <w:multiLevelType w:val="multilevel"/>
    <w:tmpl w:val="6A7688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3"/>
  </w:num>
  <w:num w:numId="5">
    <w:abstractNumId w:val="2"/>
  </w:num>
  <w:num w:numId="6">
    <w:abstractNumId w:val="18"/>
  </w:num>
  <w:num w:numId="7">
    <w:abstractNumId w:val="26"/>
  </w:num>
  <w:num w:numId="8">
    <w:abstractNumId w:val="16"/>
  </w:num>
  <w:num w:numId="9">
    <w:abstractNumId w:val="21"/>
  </w:num>
  <w:num w:numId="10">
    <w:abstractNumId w:val="9"/>
  </w:num>
  <w:num w:numId="11">
    <w:abstractNumId w:val="22"/>
  </w:num>
  <w:num w:numId="12">
    <w:abstractNumId w:val="19"/>
  </w:num>
  <w:num w:numId="13">
    <w:abstractNumId w:val="1"/>
  </w:num>
  <w:num w:numId="14">
    <w:abstractNumId w:val="27"/>
  </w:num>
  <w:num w:numId="15">
    <w:abstractNumId w:val="14"/>
  </w:num>
  <w:num w:numId="16">
    <w:abstractNumId w:val="33"/>
  </w:num>
  <w:num w:numId="17">
    <w:abstractNumId w:val="28"/>
  </w:num>
  <w:num w:numId="18">
    <w:abstractNumId w:val="7"/>
  </w:num>
  <w:num w:numId="19">
    <w:abstractNumId w:val="30"/>
  </w:num>
  <w:num w:numId="20">
    <w:abstractNumId w:val="6"/>
  </w:num>
  <w:num w:numId="21">
    <w:abstractNumId w:val="20"/>
  </w:num>
  <w:num w:numId="22">
    <w:abstractNumId w:val="17"/>
  </w:num>
  <w:num w:numId="23">
    <w:abstractNumId w:val="12"/>
  </w:num>
  <w:num w:numId="24">
    <w:abstractNumId w:val="0"/>
  </w:num>
  <w:num w:numId="25">
    <w:abstractNumId w:val="36"/>
  </w:num>
  <w:num w:numId="26">
    <w:abstractNumId w:val="25"/>
  </w:num>
  <w:num w:numId="27">
    <w:abstractNumId w:val="15"/>
  </w:num>
  <w:num w:numId="28">
    <w:abstractNumId w:val="24"/>
  </w:num>
  <w:num w:numId="29">
    <w:abstractNumId w:val="32"/>
  </w:num>
  <w:num w:numId="30">
    <w:abstractNumId w:val="29"/>
  </w:num>
  <w:num w:numId="31">
    <w:abstractNumId w:val="5"/>
  </w:num>
  <w:num w:numId="32">
    <w:abstractNumId w:val="35"/>
  </w:num>
  <w:num w:numId="33">
    <w:abstractNumId w:val="13"/>
  </w:num>
  <w:num w:numId="34">
    <w:abstractNumId w:val="31"/>
  </w:num>
  <w:num w:numId="35">
    <w:abstractNumId w:val="34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0"/>
    <w:rsid w:val="00001DB7"/>
    <w:rsid w:val="0001418A"/>
    <w:rsid w:val="000155CF"/>
    <w:rsid w:val="00016103"/>
    <w:rsid w:val="000309D7"/>
    <w:rsid w:val="00032E1E"/>
    <w:rsid w:val="00036040"/>
    <w:rsid w:val="00037ABF"/>
    <w:rsid w:val="00044CFF"/>
    <w:rsid w:val="0006031A"/>
    <w:rsid w:val="00064224"/>
    <w:rsid w:val="00070187"/>
    <w:rsid w:val="0007614C"/>
    <w:rsid w:val="0007634A"/>
    <w:rsid w:val="00086CF7"/>
    <w:rsid w:val="0008737A"/>
    <w:rsid w:val="00087A2E"/>
    <w:rsid w:val="00090E25"/>
    <w:rsid w:val="0009729C"/>
    <w:rsid w:val="000A446E"/>
    <w:rsid w:val="000A63E4"/>
    <w:rsid w:val="000B23A1"/>
    <w:rsid w:val="000B61EF"/>
    <w:rsid w:val="000C0271"/>
    <w:rsid w:val="000C0760"/>
    <w:rsid w:val="000C08E7"/>
    <w:rsid w:val="000C17DB"/>
    <w:rsid w:val="000C3329"/>
    <w:rsid w:val="000C7A3C"/>
    <w:rsid w:val="000D3FDC"/>
    <w:rsid w:val="000E117D"/>
    <w:rsid w:val="000E347F"/>
    <w:rsid w:val="000F39E2"/>
    <w:rsid w:val="000F3A96"/>
    <w:rsid w:val="000F3C7D"/>
    <w:rsid w:val="00103241"/>
    <w:rsid w:val="00103362"/>
    <w:rsid w:val="001142B7"/>
    <w:rsid w:val="0011715A"/>
    <w:rsid w:val="00126185"/>
    <w:rsid w:val="00140FD2"/>
    <w:rsid w:val="001428B1"/>
    <w:rsid w:val="0014432B"/>
    <w:rsid w:val="0014703E"/>
    <w:rsid w:val="00147867"/>
    <w:rsid w:val="001544E6"/>
    <w:rsid w:val="001558B6"/>
    <w:rsid w:val="001630B4"/>
    <w:rsid w:val="00164E61"/>
    <w:rsid w:val="00171DBF"/>
    <w:rsid w:val="001765BD"/>
    <w:rsid w:val="00177831"/>
    <w:rsid w:val="0018162E"/>
    <w:rsid w:val="00182DAB"/>
    <w:rsid w:val="00187C33"/>
    <w:rsid w:val="0019691F"/>
    <w:rsid w:val="00197BDC"/>
    <w:rsid w:val="001A3047"/>
    <w:rsid w:val="001A3FBE"/>
    <w:rsid w:val="001B008A"/>
    <w:rsid w:val="001B38D3"/>
    <w:rsid w:val="001B544B"/>
    <w:rsid w:val="001B7052"/>
    <w:rsid w:val="001C113B"/>
    <w:rsid w:val="001C2310"/>
    <w:rsid w:val="001C2F1F"/>
    <w:rsid w:val="001C65F3"/>
    <w:rsid w:val="001D3977"/>
    <w:rsid w:val="001E24DA"/>
    <w:rsid w:val="001E30BF"/>
    <w:rsid w:val="001E4368"/>
    <w:rsid w:val="001E7461"/>
    <w:rsid w:val="001F4D7E"/>
    <w:rsid w:val="001F68BA"/>
    <w:rsid w:val="0020143A"/>
    <w:rsid w:val="00212D09"/>
    <w:rsid w:val="002140DE"/>
    <w:rsid w:val="0023044A"/>
    <w:rsid w:val="0024029F"/>
    <w:rsid w:val="00240371"/>
    <w:rsid w:val="00241EBD"/>
    <w:rsid w:val="00253CFC"/>
    <w:rsid w:val="00254196"/>
    <w:rsid w:val="0025680B"/>
    <w:rsid w:val="0026157F"/>
    <w:rsid w:val="00267416"/>
    <w:rsid w:val="002716FC"/>
    <w:rsid w:val="0027543A"/>
    <w:rsid w:val="00275656"/>
    <w:rsid w:val="002762F0"/>
    <w:rsid w:val="00280C19"/>
    <w:rsid w:val="002821E0"/>
    <w:rsid w:val="002840BF"/>
    <w:rsid w:val="00285ED4"/>
    <w:rsid w:val="00297061"/>
    <w:rsid w:val="002A06A5"/>
    <w:rsid w:val="002A237A"/>
    <w:rsid w:val="002A43BA"/>
    <w:rsid w:val="002B3364"/>
    <w:rsid w:val="002B3ADC"/>
    <w:rsid w:val="002C264A"/>
    <w:rsid w:val="002C6F1E"/>
    <w:rsid w:val="002D18E8"/>
    <w:rsid w:val="002E2A8A"/>
    <w:rsid w:val="002E6FA9"/>
    <w:rsid w:val="002F4DD7"/>
    <w:rsid w:val="00306155"/>
    <w:rsid w:val="003122F5"/>
    <w:rsid w:val="003166A1"/>
    <w:rsid w:val="003217AC"/>
    <w:rsid w:val="00323172"/>
    <w:rsid w:val="003257F4"/>
    <w:rsid w:val="00325AB4"/>
    <w:rsid w:val="00326261"/>
    <w:rsid w:val="0033036A"/>
    <w:rsid w:val="00336660"/>
    <w:rsid w:val="0034319F"/>
    <w:rsid w:val="00344F6D"/>
    <w:rsid w:val="00346099"/>
    <w:rsid w:val="00360C5D"/>
    <w:rsid w:val="00360DBF"/>
    <w:rsid w:val="003654BA"/>
    <w:rsid w:val="0037147F"/>
    <w:rsid w:val="003769CD"/>
    <w:rsid w:val="00380A14"/>
    <w:rsid w:val="00386436"/>
    <w:rsid w:val="00394358"/>
    <w:rsid w:val="003A459E"/>
    <w:rsid w:val="003B1703"/>
    <w:rsid w:val="003B396D"/>
    <w:rsid w:val="003C63CC"/>
    <w:rsid w:val="003D226A"/>
    <w:rsid w:val="003E2921"/>
    <w:rsid w:val="003E34AD"/>
    <w:rsid w:val="003E3E02"/>
    <w:rsid w:val="003F0C62"/>
    <w:rsid w:val="003F2891"/>
    <w:rsid w:val="003F2D04"/>
    <w:rsid w:val="003F480A"/>
    <w:rsid w:val="004011C0"/>
    <w:rsid w:val="00405130"/>
    <w:rsid w:val="0041019D"/>
    <w:rsid w:val="00413473"/>
    <w:rsid w:val="00415B9E"/>
    <w:rsid w:val="004200B9"/>
    <w:rsid w:val="00431236"/>
    <w:rsid w:val="00437867"/>
    <w:rsid w:val="0044402A"/>
    <w:rsid w:val="00445F16"/>
    <w:rsid w:val="0045143F"/>
    <w:rsid w:val="00453B59"/>
    <w:rsid w:val="004601E1"/>
    <w:rsid w:val="004635AB"/>
    <w:rsid w:val="00465A25"/>
    <w:rsid w:val="00473346"/>
    <w:rsid w:val="004742F5"/>
    <w:rsid w:val="004905C6"/>
    <w:rsid w:val="00494343"/>
    <w:rsid w:val="00496F5B"/>
    <w:rsid w:val="004A186E"/>
    <w:rsid w:val="004B1D6F"/>
    <w:rsid w:val="004C5ABB"/>
    <w:rsid w:val="004C668A"/>
    <w:rsid w:val="004D1685"/>
    <w:rsid w:val="004D1840"/>
    <w:rsid w:val="004D4D88"/>
    <w:rsid w:val="004F5A04"/>
    <w:rsid w:val="00501FAD"/>
    <w:rsid w:val="00507643"/>
    <w:rsid w:val="00510CE9"/>
    <w:rsid w:val="00514B18"/>
    <w:rsid w:val="00521E13"/>
    <w:rsid w:val="00522898"/>
    <w:rsid w:val="005234DE"/>
    <w:rsid w:val="005250D5"/>
    <w:rsid w:val="0052661C"/>
    <w:rsid w:val="0053589A"/>
    <w:rsid w:val="00536E14"/>
    <w:rsid w:val="00540068"/>
    <w:rsid w:val="00546342"/>
    <w:rsid w:val="005532E5"/>
    <w:rsid w:val="00565DD1"/>
    <w:rsid w:val="005723C5"/>
    <w:rsid w:val="00586BC7"/>
    <w:rsid w:val="00592F69"/>
    <w:rsid w:val="005A0305"/>
    <w:rsid w:val="005A26F2"/>
    <w:rsid w:val="005A413E"/>
    <w:rsid w:val="005A4C3D"/>
    <w:rsid w:val="005A67B2"/>
    <w:rsid w:val="005B45AC"/>
    <w:rsid w:val="005C1038"/>
    <w:rsid w:val="005C682B"/>
    <w:rsid w:val="005D028C"/>
    <w:rsid w:val="005D3A43"/>
    <w:rsid w:val="005D43C9"/>
    <w:rsid w:val="005D6EDD"/>
    <w:rsid w:val="005E2B96"/>
    <w:rsid w:val="005E4018"/>
    <w:rsid w:val="005F4394"/>
    <w:rsid w:val="00605180"/>
    <w:rsid w:val="00611204"/>
    <w:rsid w:val="006154EB"/>
    <w:rsid w:val="00615EAC"/>
    <w:rsid w:val="0063135A"/>
    <w:rsid w:val="0063337C"/>
    <w:rsid w:val="006367C2"/>
    <w:rsid w:val="0064046E"/>
    <w:rsid w:val="006405EE"/>
    <w:rsid w:val="00645348"/>
    <w:rsid w:val="006501D6"/>
    <w:rsid w:val="00650B8D"/>
    <w:rsid w:val="00650BC6"/>
    <w:rsid w:val="00650D9F"/>
    <w:rsid w:val="00650ED5"/>
    <w:rsid w:val="00654943"/>
    <w:rsid w:val="0065765F"/>
    <w:rsid w:val="00664963"/>
    <w:rsid w:val="006655AF"/>
    <w:rsid w:val="0066647D"/>
    <w:rsid w:val="0067531D"/>
    <w:rsid w:val="006866DC"/>
    <w:rsid w:val="006A4833"/>
    <w:rsid w:val="006A5A1A"/>
    <w:rsid w:val="006B2DD4"/>
    <w:rsid w:val="006B322E"/>
    <w:rsid w:val="006B37F4"/>
    <w:rsid w:val="006B45A4"/>
    <w:rsid w:val="006B4EAE"/>
    <w:rsid w:val="006B62BB"/>
    <w:rsid w:val="006B665B"/>
    <w:rsid w:val="006C5B02"/>
    <w:rsid w:val="006D1F47"/>
    <w:rsid w:val="006D278C"/>
    <w:rsid w:val="006D3122"/>
    <w:rsid w:val="006E0943"/>
    <w:rsid w:val="006E4991"/>
    <w:rsid w:val="006E53F0"/>
    <w:rsid w:val="006E5F22"/>
    <w:rsid w:val="006E7719"/>
    <w:rsid w:val="00705A72"/>
    <w:rsid w:val="00711102"/>
    <w:rsid w:val="007220F0"/>
    <w:rsid w:val="00723D01"/>
    <w:rsid w:val="00724757"/>
    <w:rsid w:val="00724D21"/>
    <w:rsid w:val="007319E8"/>
    <w:rsid w:val="00747D5D"/>
    <w:rsid w:val="007505B2"/>
    <w:rsid w:val="00751D1F"/>
    <w:rsid w:val="00756C0C"/>
    <w:rsid w:val="00760FB9"/>
    <w:rsid w:val="007640A7"/>
    <w:rsid w:val="007746FB"/>
    <w:rsid w:val="007768DA"/>
    <w:rsid w:val="007802CE"/>
    <w:rsid w:val="00784949"/>
    <w:rsid w:val="00793F92"/>
    <w:rsid w:val="007947E6"/>
    <w:rsid w:val="007A0C76"/>
    <w:rsid w:val="007A1719"/>
    <w:rsid w:val="007A44B9"/>
    <w:rsid w:val="007B0E53"/>
    <w:rsid w:val="007B2257"/>
    <w:rsid w:val="007B3E31"/>
    <w:rsid w:val="007B5A5F"/>
    <w:rsid w:val="007C29C8"/>
    <w:rsid w:val="007C557A"/>
    <w:rsid w:val="007C56BC"/>
    <w:rsid w:val="007D0309"/>
    <w:rsid w:val="007D4F7E"/>
    <w:rsid w:val="007D6116"/>
    <w:rsid w:val="007D6789"/>
    <w:rsid w:val="007E041C"/>
    <w:rsid w:val="007E482E"/>
    <w:rsid w:val="007E4841"/>
    <w:rsid w:val="007F1F5B"/>
    <w:rsid w:val="007F59E5"/>
    <w:rsid w:val="007F6D77"/>
    <w:rsid w:val="00802A24"/>
    <w:rsid w:val="00810759"/>
    <w:rsid w:val="00825BF4"/>
    <w:rsid w:val="00827089"/>
    <w:rsid w:val="00834BB5"/>
    <w:rsid w:val="00842E70"/>
    <w:rsid w:val="00843362"/>
    <w:rsid w:val="00845342"/>
    <w:rsid w:val="00847147"/>
    <w:rsid w:val="008535C2"/>
    <w:rsid w:val="008548BB"/>
    <w:rsid w:val="00863D9B"/>
    <w:rsid w:val="00866F30"/>
    <w:rsid w:val="00867B47"/>
    <w:rsid w:val="00871FBD"/>
    <w:rsid w:val="00872A52"/>
    <w:rsid w:val="00880D19"/>
    <w:rsid w:val="008810D1"/>
    <w:rsid w:val="0088150C"/>
    <w:rsid w:val="00881C64"/>
    <w:rsid w:val="00881DFF"/>
    <w:rsid w:val="008850EC"/>
    <w:rsid w:val="00892D64"/>
    <w:rsid w:val="008933D8"/>
    <w:rsid w:val="00895478"/>
    <w:rsid w:val="00897439"/>
    <w:rsid w:val="008A2CDA"/>
    <w:rsid w:val="008A56B6"/>
    <w:rsid w:val="008A63EE"/>
    <w:rsid w:val="008A7218"/>
    <w:rsid w:val="008B0B2D"/>
    <w:rsid w:val="008B3717"/>
    <w:rsid w:val="008B7E6A"/>
    <w:rsid w:val="008C5D83"/>
    <w:rsid w:val="008D3CD1"/>
    <w:rsid w:val="008D635E"/>
    <w:rsid w:val="008D7C1E"/>
    <w:rsid w:val="008D7C72"/>
    <w:rsid w:val="008E04EF"/>
    <w:rsid w:val="008F45B2"/>
    <w:rsid w:val="008F4B83"/>
    <w:rsid w:val="00910E34"/>
    <w:rsid w:val="00911071"/>
    <w:rsid w:val="0091520C"/>
    <w:rsid w:val="00927C97"/>
    <w:rsid w:val="00927F5E"/>
    <w:rsid w:val="00931B33"/>
    <w:rsid w:val="009321AA"/>
    <w:rsid w:val="0093224B"/>
    <w:rsid w:val="009353EB"/>
    <w:rsid w:val="0093731F"/>
    <w:rsid w:val="00940E4D"/>
    <w:rsid w:val="009470CE"/>
    <w:rsid w:val="009514DB"/>
    <w:rsid w:val="00953075"/>
    <w:rsid w:val="00960925"/>
    <w:rsid w:val="00960B01"/>
    <w:rsid w:val="00963D04"/>
    <w:rsid w:val="00970F8C"/>
    <w:rsid w:val="009723AD"/>
    <w:rsid w:val="00981EEE"/>
    <w:rsid w:val="009878E8"/>
    <w:rsid w:val="0099045F"/>
    <w:rsid w:val="009928D6"/>
    <w:rsid w:val="00996264"/>
    <w:rsid w:val="00996324"/>
    <w:rsid w:val="009A5997"/>
    <w:rsid w:val="009A67B8"/>
    <w:rsid w:val="009A7A0D"/>
    <w:rsid w:val="009B2A3D"/>
    <w:rsid w:val="009B4F6E"/>
    <w:rsid w:val="009C0057"/>
    <w:rsid w:val="009C1D48"/>
    <w:rsid w:val="009D2E46"/>
    <w:rsid w:val="009D56F0"/>
    <w:rsid w:val="009E3C46"/>
    <w:rsid w:val="009E7C6E"/>
    <w:rsid w:val="009F5A2A"/>
    <w:rsid w:val="009F6728"/>
    <w:rsid w:val="00A01C23"/>
    <w:rsid w:val="00A0338A"/>
    <w:rsid w:val="00A14304"/>
    <w:rsid w:val="00A21E19"/>
    <w:rsid w:val="00A3201C"/>
    <w:rsid w:val="00A322B1"/>
    <w:rsid w:val="00A33FE2"/>
    <w:rsid w:val="00A36773"/>
    <w:rsid w:val="00A44C54"/>
    <w:rsid w:val="00A62780"/>
    <w:rsid w:val="00A63731"/>
    <w:rsid w:val="00A65493"/>
    <w:rsid w:val="00A6600A"/>
    <w:rsid w:val="00A80156"/>
    <w:rsid w:val="00A821FB"/>
    <w:rsid w:val="00A85B11"/>
    <w:rsid w:val="00A85CB5"/>
    <w:rsid w:val="00A86124"/>
    <w:rsid w:val="00A86874"/>
    <w:rsid w:val="00A90C05"/>
    <w:rsid w:val="00A9199D"/>
    <w:rsid w:val="00A92888"/>
    <w:rsid w:val="00A95735"/>
    <w:rsid w:val="00AA0F32"/>
    <w:rsid w:val="00AA21B7"/>
    <w:rsid w:val="00AA304F"/>
    <w:rsid w:val="00AA7CBA"/>
    <w:rsid w:val="00AB1EAE"/>
    <w:rsid w:val="00AB285F"/>
    <w:rsid w:val="00AB70AE"/>
    <w:rsid w:val="00AC2E58"/>
    <w:rsid w:val="00AC39DA"/>
    <w:rsid w:val="00AD6450"/>
    <w:rsid w:val="00AE2D98"/>
    <w:rsid w:val="00AE425E"/>
    <w:rsid w:val="00AF383F"/>
    <w:rsid w:val="00B009B7"/>
    <w:rsid w:val="00B03494"/>
    <w:rsid w:val="00B03DDC"/>
    <w:rsid w:val="00B21464"/>
    <w:rsid w:val="00B259D9"/>
    <w:rsid w:val="00B54EAB"/>
    <w:rsid w:val="00B5717B"/>
    <w:rsid w:val="00B602EA"/>
    <w:rsid w:val="00B63719"/>
    <w:rsid w:val="00B716B5"/>
    <w:rsid w:val="00B72608"/>
    <w:rsid w:val="00B7636D"/>
    <w:rsid w:val="00B945DB"/>
    <w:rsid w:val="00BA09DB"/>
    <w:rsid w:val="00BA422E"/>
    <w:rsid w:val="00BB3786"/>
    <w:rsid w:val="00BB5851"/>
    <w:rsid w:val="00BC197E"/>
    <w:rsid w:val="00BC2AC9"/>
    <w:rsid w:val="00BD5D6B"/>
    <w:rsid w:val="00BE1003"/>
    <w:rsid w:val="00BF288D"/>
    <w:rsid w:val="00BF2C35"/>
    <w:rsid w:val="00BF38A3"/>
    <w:rsid w:val="00BF50C5"/>
    <w:rsid w:val="00BF6606"/>
    <w:rsid w:val="00BF7A7C"/>
    <w:rsid w:val="00C00242"/>
    <w:rsid w:val="00C07D0A"/>
    <w:rsid w:val="00C10324"/>
    <w:rsid w:val="00C11DED"/>
    <w:rsid w:val="00C13933"/>
    <w:rsid w:val="00C17191"/>
    <w:rsid w:val="00C20BFE"/>
    <w:rsid w:val="00C22047"/>
    <w:rsid w:val="00C236C3"/>
    <w:rsid w:val="00C25DEA"/>
    <w:rsid w:val="00C33E35"/>
    <w:rsid w:val="00C41652"/>
    <w:rsid w:val="00C50E15"/>
    <w:rsid w:val="00C516D2"/>
    <w:rsid w:val="00C5296E"/>
    <w:rsid w:val="00C548C9"/>
    <w:rsid w:val="00C65110"/>
    <w:rsid w:val="00C65E84"/>
    <w:rsid w:val="00C727A4"/>
    <w:rsid w:val="00C7374B"/>
    <w:rsid w:val="00C741EE"/>
    <w:rsid w:val="00C813C9"/>
    <w:rsid w:val="00C8236D"/>
    <w:rsid w:val="00C82BEA"/>
    <w:rsid w:val="00C85296"/>
    <w:rsid w:val="00C9087C"/>
    <w:rsid w:val="00C90CD1"/>
    <w:rsid w:val="00CA1291"/>
    <w:rsid w:val="00CA4C81"/>
    <w:rsid w:val="00CA7DA5"/>
    <w:rsid w:val="00CB0D95"/>
    <w:rsid w:val="00CB4D6E"/>
    <w:rsid w:val="00CC0ADD"/>
    <w:rsid w:val="00CC2DB5"/>
    <w:rsid w:val="00CC7639"/>
    <w:rsid w:val="00CD0AB4"/>
    <w:rsid w:val="00CD5E2A"/>
    <w:rsid w:val="00CE002E"/>
    <w:rsid w:val="00CE13D1"/>
    <w:rsid w:val="00CE175F"/>
    <w:rsid w:val="00CE3EFF"/>
    <w:rsid w:val="00CE60B3"/>
    <w:rsid w:val="00CE65F1"/>
    <w:rsid w:val="00CF1B4E"/>
    <w:rsid w:val="00D00FD8"/>
    <w:rsid w:val="00D05930"/>
    <w:rsid w:val="00D125CC"/>
    <w:rsid w:val="00D2348E"/>
    <w:rsid w:val="00D23C91"/>
    <w:rsid w:val="00D2485B"/>
    <w:rsid w:val="00D24C1C"/>
    <w:rsid w:val="00D3799F"/>
    <w:rsid w:val="00D448FC"/>
    <w:rsid w:val="00D56EC3"/>
    <w:rsid w:val="00D642BD"/>
    <w:rsid w:val="00D659F4"/>
    <w:rsid w:val="00D6675E"/>
    <w:rsid w:val="00D71AC1"/>
    <w:rsid w:val="00D731AA"/>
    <w:rsid w:val="00D738E8"/>
    <w:rsid w:val="00D7679D"/>
    <w:rsid w:val="00D76963"/>
    <w:rsid w:val="00D77084"/>
    <w:rsid w:val="00D775FF"/>
    <w:rsid w:val="00D92A48"/>
    <w:rsid w:val="00D93C4C"/>
    <w:rsid w:val="00DA147F"/>
    <w:rsid w:val="00DA33ED"/>
    <w:rsid w:val="00DB1F48"/>
    <w:rsid w:val="00DC72FE"/>
    <w:rsid w:val="00DE3773"/>
    <w:rsid w:val="00DF0A14"/>
    <w:rsid w:val="00DF218A"/>
    <w:rsid w:val="00DF2904"/>
    <w:rsid w:val="00DF34C1"/>
    <w:rsid w:val="00DF4307"/>
    <w:rsid w:val="00DF4407"/>
    <w:rsid w:val="00E016CA"/>
    <w:rsid w:val="00E03901"/>
    <w:rsid w:val="00E049FE"/>
    <w:rsid w:val="00E04D37"/>
    <w:rsid w:val="00E116AF"/>
    <w:rsid w:val="00E1175C"/>
    <w:rsid w:val="00E13CD6"/>
    <w:rsid w:val="00E22FDA"/>
    <w:rsid w:val="00E234D2"/>
    <w:rsid w:val="00E30A64"/>
    <w:rsid w:val="00E36846"/>
    <w:rsid w:val="00E37717"/>
    <w:rsid w:val="00E416B6"/>
    <w:rsid w:val="00E41F3E"/>
    <w:rsid w:val="00E42526"/>
    <w:rsid w:val="00E4798E"/>
    <w:rsid w:val="00E605F0"/>
    <w:rsid w:val="00E61134"/>
    <w:rsid w:val="00E61C87"/>
    <w:rsid w:val="00E65815"/>
    <w:rsid w:val="00E6718A"/>
    <w:rsid w:val="00E70F54"/>
    <w:rsid w:val="00E73D5E"/>
    <w:rsid w:val="00E76989"/>
    <w:rsid w:val="00E80EFD"/>
    <w:rsid w:val="00E85108"/>
    <w:rsid w:val="00E85493"/>
    <w:rsid w:val="00E90B81"/>
    <w:rsid w:val="00E91A9D"/>
    <w:rsid w:val="00E92361"/>
    <w:rsid w:val="00E97F93"/>
    <w:rsid w:val="00EB14A1"/>
    <w:rsid w:val="00EB20DA"/>
    <w:rsid w:val="00EB29B5"/>
    <w:rsid w:val="00EB2C91"/>
    <w:rsid w:val="00EB5FDE"/>
    <w:rsid w:val="00EB7082"/>
    <w:rsid w:val="00EC6CE7"/>
    <w:rsid w:val="00EC7F2B"/>
    <w:rsid w:val="00ED5E27"/>
    <w:rsid w:val="00EE3AA9"/>
    <w:rsid w:val="00EE3F47"/>
    <w:rsid w:val="00EE637F"/>
    <w:rsid w:val="00F02670"/>
    <w:rsid w:val="00F027F4"/>
    <w:rsid w:val="00F02DE5"/>
    <w:rsid w:val="00F03176"/>
    <w:rsid w:val="00F04414"/>
    <w:rsid w:val="00F04CBF"/>
    <w:rsid w:val="00F24606"/>
    <w:rsid w:val="00F26320"/>
    <w:rsid w:val="00F2714E"/>
    <w:rsid w:val="00F40A21"/>
    <w:rsid w:val="00F51BC5"/>
    <w:rsid w:val="00F51F92"/>
    <w:rsid w:val="00F535DD"/>
    <w:rsid w:val="00F60E80"/>
    <w:rsid w:val="00F64047"/>
    <w:rsid w:val="00F744D7"/>
    <w:rsid w:val="00F77FF6"/>
    <w:rsid w:val="00F81F4C"/>
    <w:rsid w:val="00F8599F"/>
    <w:rsid w:val="00F91DA9"/>
    <w:rsid w:val="00FA3FA5"/>
    <w:rsid w:val="00FB0D53"/>
    <w:rsid w:val="00FB15FF"/>
    <w:rsid w:val="00FB3A96"/>
    <w:rsid w:val="00FB4FD1"/>
    <w:rsid w:val="00FC105C"/>
    <w:rsid w:val="00FC46AC"/>
    <w:rsid w:val="00FC5061"/>
    <w:rsid w:val="00FC7522"/>
    <w:rsid w:val="00FC7CF5"/>
    <w:rsid w:val="00FD26D8"/>
    <w:rsid w:val="00FD27AE"/>
    <w:rsid w:val="00FD5F16"/>
    <w:rsid w:val="00FD73E2"/>
    <w:rsid w:val="00FE58D2"/>
    <w:rsid w:val="00FE5D2A"/>
    <w:rsid w:val="00FF0517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C41A"/>
  <w15:docId w15:val="{4D06BC45-CE2C-4DEE-8B81-7008932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E0"/>
  </w:style>
  <w:style w:type="paragraph" w:styleId="1">
    <w:name w:val="heading 1"/>
    <w:basedOn w:val="a"/>
    <w:next w:val="a"/>
    <w:link w:val="10"/>
    <w:uiPriority w:val="9"/>
    <w:qFormat/>
    <w:rsid w:val="006A5A1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A1A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5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E416B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E416B6"/>
    <w:rPr>
      <w:sz w:val="20"/>
      <w:szCs w:val="20"/>
    </w:rPr>
  </w:style>
  <w:style w:type="character" w:styleId="a5">
    <w:name w:val="annotation reference"/>
    <w:unhideWhenUsed/>
    <w:rsid w:val="00E416B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6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FC105C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FC105C"/>
    <w:rPr>
      <w:b/>
      <w:bCs/>
      <w:sz w:val="20"/>
      <w:szCs w:val="20"/>
    </w:rPr>
  </w:style>
  <w:style w:type="paragraph" w:customStyle="1" w:styleId="gmail-a">
    <w:name w:val="gmail-a"/>
    <w:basedOn w:val="a"/>
    <w:rsid w:val="00A85C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650D9F"/>
    <w:pPr>
      <w:spacing w:after="0" w:line="240" w:lineRule="auto"/>
    </w:pPr>
  </w:style>
  <w:style w:type="table" w:styleId="ac">
    <w:name w:val="Table Grid"/>
    <w:basedOn w:val="a1"/>
    <w:uiPriority w:val="59"/>
    <w:rsid w:val="007B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B38D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B38D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13473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B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B62BB"/>
  </w:style>
  <w:style w:type="paragraph" w:styleId="af2">
    <w:name w:val="footer"/>
    <w:basedOn w:val="a"/>
    <w:link w:val="af3"/>
    <w:uiPriority w:val="99"/>
    <w:unhideWhenUsed/>
    <w:rsid w:val="006B6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B62BB"/>
  </w:style>
  <w:style w:type="character" w:customStyle="1" w:styleId="10">
    <w:name w:val="Заголовок 1 Знак"/>
    <w:basedOn w:val="a0"/>
    <w:link w:val="1"/>
    <w:uiPriority w:val="9"/>
    <w:rsid w:val="006A5A1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A5A1A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A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1142B7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42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42B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E11D-0C97-4BA4-AB12-C7832F4E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NP-3</cp:lastModifiedBy>
  <cp:revision>39</cp:revision>
  <cp:lastPrinted>2017-04-11T08:21:00Z</cp:lastPrinted>
  <dcterms:created xsi:type="dcterms:W3CDTF">2019-06-05T13:31:00Z</dcterms:created>
  <dcterms:modified xsi:type="dcterms:W3CDTF">2019-06-10T14:41:00Z</dcterms:modified>
</cp:coreProperties>
</file>